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579A7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5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B579A7">
      <w:pPr>
        <w:rPr>
          <w:noProof/>
        </w:rPr>
      </w:pPr>
    </w:p>
    <w:p w:rsidR="00000000" w:rsidRDefault="00B579A7">
      <w:pPr>
        <w:jc w:val="center"/>
        <w:rPr>
          <w:noProof/>
        </w:rPr>
      </w:pPr>
      <w:r>
        <w:rPr>
          <w:rFonts w:hint="eastAsia"/>
          <w:noProof/>
        </w:rPr>
        <w:t>除害施設新設</w:t>
      </w:r>
      <w:r>
        <w:rPr>
          <w:noProof/>
        </w:rPr>
        <w:t>(</w:t>
      </w:r>
      <w:r>
        <w:rPr>
          <w:rFonts w:hint="eastAsia"/>
          <w:noProof/>
        </w:rPr>
        <w:t>変更</w:t>
      </w:r>
      <w:r>
        <w:rPr>
          <w:noProof/>
        </w:rPr>
        <w:t>)</w:t>
      </w:r>
      <w:r>
        <w:rPr>
          <w:rFonts w:hint="eastAsia"/>
          <w:noProof/>
        </w:rPr>
        <w:t>計画確認申請書</w:t>
      </w:r>
    </w:p>
    <w:p w:rsidR="00000000" w:rsidRDefault="00B579A7">
      <w:pPr>
        <w:rPr>
          <w:noProof/>
        </w:rPr>
      </w:pPr>
    </w:p>
    <w:p w:rsidR="00000000" w:rsidRDefault="00B579A7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　　年　　月　　日</w:t>
      </w:r>
    </w:p>
    <w:p w:rsidR="00000000" w:rsidRDefault="00B579A7">
      <w:pPr>
        <w:rPr>
          <w:noProof/>
        </w:rPr>
      </w:pPr>
    </w:p>
    <w:p w:rsidR="00000000" w:rsidRDefault="00B579A7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B579A7">
      <w:pPr>
        <w:rPr>
          <w:noProof/>
        </w:rPr>
      </w:pPr>
    </w:p>
    <w:p w:rsidR="00000000" w:rsidRDefault="00B579A7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6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項又は第</w:t>
      </w:r>
      <w:r>
        <w:rPr>
          <w:noProof/>
        </w:rPr>
        <w:t>2</w:t>
      </w:r>
      <w:r>
        <w:rPr>
          <w:rFonts w:hint="eastAsia"/>
          <w:noProof/>
        </w:rPr>
        <w:t>項の規定により申請します。</w:t>
      </w:r>
    </w:p>
    <w:p w:rsidR="00000000" w:rsidRDefault="00B579A7">
      <w:pPr>
        <w:rPr>
          <w:noProof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1890"/>
        <w:gridCol w:w="1470"/>
        <w:gridCol w:w="120"/>
        <w:gridCol w:w="930"/>
        <w:gridCol w:w="1170"/>
        <w:gridCol w:w="720"/>
        <w:gridCol w:w="960"/>
      </w:tblGrid>
      <w:tr w:rsidR="00000000">
        <w:trPr>
          <w:cantSplit/>
          <w:trHeight w:val="720"/>
        </w:trPr>
        <w:tc>
          <w:tcPr>
            <w:tcW w:w="1470" w:type="dxa"/>
            <w:vMerge w:val="restart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1890" w:type="dxa"/>
            <w:vAlign w:val="bottom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</w:p>
        </w:tc>
        <w:tc>
          <w:tcPr>
            <w:tcW w:w="5370" w:type="dxa"/>
            <w:gridSpan w:val="6"/>
            <w:vAlign w:val="center"/>
          </w:tcPr>
          <w:p w:rsidR="00000000" w:rsidRDefault="00B579A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排除水質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日排水量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カドミウム含有量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温度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℃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鉛含有量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1890" w:type="dxa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水素イオン濃</w:t>
            </w:r>
            <w:r>
              <w:rPr>
                <w:rFonts w:hint="eastAsia"/>
                <w:noProof/>
                <w:spacing w:val="525"/>
              </w:rPr>
              <w:t>度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>水素指数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クロム</w:t>
            </w:r>
            <w:r>
              <w:rPr>
                <w:noProof/>
              </w:rPr>
              <w:t>(6</w:t>
            </w:r>
            <w:r>
              <w:rPr>
                <w:rFonts w:hint="eastAsia"/>
                <w:noProof/>
              </w:rPr>
              <w:t>価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含有</w:t>
            </w:r>
            <w:r>
              <w:rPr>
                <w:rFonts w:hint="eastAsia"/>
                <w:noProof/>
                <w:spacing w:val="735"/>
              </w:rPr>
              <w:t>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着手予定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生物化学的酸素要求量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B579A7">
            <w:pPr>
              <w:rPr>
                <w:noProof/>
              </w:rPr>
            </w:pP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日間に</w:t>
            </w:r>
          </w:p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砒素含有量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完成予定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浮遊物質量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純水銀含有量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 w:val="restart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25"/>
              </w:rPr>
              <w:t>家屋所有</w:t>
            </w:r>
            <w:r>
              <w:rPr>
                <w:rFonts w:hint="eastAsia"/>
                <w:noProof/>
              </w:rPr>
              <w:t>者承諾</w:t>
            </w: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1890" w:type="dxa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油脂類含有量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クロム含有量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沃素消費量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銅</w:t>
            </w:r>
            <w:r>
              <w:rPr>
                <w:rFonts w:hint="eastAsia"/>
                <w:noProof/>
              </w:rPr>
              <w:t>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 w:val="restart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25"/>
              </w:rPr>
              <w:t>土地所有</w:t>
            </w:r>
            <w:r>
              <w:rPr>
                <w:rFonts w:hint="eastAsia"/>
                <w:noProof/>
              </w:rPr>
              <w:t>者承諾</w:t>
            </w: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1890" w:type="dxa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フェノール類含有量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亜鉛含有量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シアン含有量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鉄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溶解性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 w:val="restart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排水設備所有者承諾</w:t>
            </w: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1890" w:type="dxa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アルキル水銀含有量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マンガン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溶解性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1470" w:type="dxa"/>
            <w:vMerge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</w:p>
        </w:tc>
        <w:tc>
          <w:tcPr>
            <w:tcW w:w="63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1890" w:type="dxa"/>
            <w:vAlign w:val="center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470" w:type="dxa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有機燐含有量</w:t>
            </w:r>
          </w:p>
        </w:tc>
        <w:tc>
          <w:tcPr>
            <w:tcW w:w="1050" w:type="dxa"/>
            <w:gridSpan w:val="2"/>
            <w:vAlign w:val="bottom"/>
          </w:tcPr>
          <w:p w:rsidR="00000000" w:rsidRDefault="00B579A7">
            <w:pPr>
              <w:ind w:left="-57" w:right="-57"/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弗素含有量</w:t>
            </w:r>
          </w:p>
        </w:tc>
        <w:tc>
          <w:tcPr>
            <w:tcW w:w="960" w:type="dxa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>
              <w:rPr>
                <w:noProof/>
              </w:rPr>
              <w:t>l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施工者住所・氏名</w:t>
            </w:r>
          </w:p>
        </w:tc>
        <w:tc>
          <w:tcPr>
            <w:tcW w:w="3480" w:type="dxa"/>
            <w:gridSpan w:val="3"/>
            <w:vAlign w:val="bottom"/>
          </w:tcPr>
          <w:p w:rsidR="00000000" w:rsidRDefault="00B579A7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</w:t>
            </w:r>
          </w:p>
        </w:tc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指定工事店指定番号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>第　　　　　号</w:t>
            </w:r>
          </w:p>
        </w:tc>
      </w:tr>
      <w:tr w:rsidR="00000000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排水設備責任技術者</w:t>
            </w:r>
          </w:p>
        </w:tc>
        <w:tc>
          <w:tcPr>
            <w:tcW w:w="3480" w:type="dxa"/>
            <w:gridSpan w:val="3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000000" w:rsidRDefault="00B579A7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技術者登録番号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B579A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</w:t>
            </w:r>
            <w:r>
              <w:rPr>
                <w:rFonts w:hint="eastAsia"/>
                <w:noProof/>
              </w:rPr>
              <w:t xml:space="preserve">　　　　号</w:t>
            </w:r>
          </w:p>
        </w:tc>
      </w:tr>
    </w:tbl>
    <w:p w:rsidR="00000000" w:rsidRDefault="00B579A7">
      <w:pPr>
        <w:rPr>
          <w:noProof/>
        </w:rPr>
      </w:pPr>
    </w:p>
    <w:sectPr w:rsidR="00000000">
      <w:footerReference w:type="even" r:id="rId6"/>
      <w:pgSz w:w="11907" w:h="16840"/>
      <w:pgMar w:top="1701" w:right="1281" w:bottom="1038" w:left="128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79A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B579A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579A7">
    <w:pPr>
      <w:pStyle w:val="a3"/>
      <w:framePr w:wrap="around" w:vAnchor="text" w:hAnchor="margin" w:xAlign="right" w:y="3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000000" w:rsidRDefault="00B579A7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79A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B579A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7"/>
    <w:rsid w:val="00B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279C40-8C64-435C-8F8A-B60C21FC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rPr>
      <w:rFonts w:ascii="ＭＳ 明朝" w:eastAsia="ＭＳ 明朝" w:hAnsi="ＭＳ 明朝"/>
      <w:sz w:val="24"/>
    </w:r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qFormat/>
    <w:rPr>
      <w:rFonts w:ascii="ＭＳ 明朝" w:eastAsia="ＭＳ 明朝" w:hAnsi="ＭＳ 明朝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rPr>
      <w:rFonts w:ascii="ＭＳ 明朝" w:eastAsia="ＭＳ 明朝" w:hAnsi="ＭＳ 明朝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qFormat/>
    <w:rPr>
      <w:rFonts w:ascii="ＭＳ 明朝" w:eastAsia="ＭＳ 明朝" w:hAnsi="ＭＳ 明朝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rPr>
      <w:rFonts w:ascii="ＭＳ 明朝" w:eastAsia="ＭＳ 明朝" w:hAnsi="ＭＳ 明朝"/>
      <w:sz w:val="24"/>
    </w:rPr>
  </w:style>
  <w:style w:type="character" w:styleId="ae">
    <w:name w:val="footnote reference"/>
    <w:basedOn w:val="a0"/>
    <w:uiPriority w:val="99"/>
    <w:semiHidden/>
    <w:rPr>
      <w:vertAlign w:val="superscript"/>
    </w:rPr>
  </w:style>
  <w:style w:type="character" w:styleId="af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cp:lastPrinted>2001-09-25T06:30:00Z</cp:lastPrinted>
  <dcterms:created xsi:type="dcterms:W3CDTF">2019-03-25T12:38:00Z</dcterms:created>
  <dcterms:modified xsi:type="dcterms:W3CDTF">2019-03-25T12:38:00Z</dcterms:modified>
</cp:coreProperties>
</file>