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様式第２１号（第２０条関係）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</w:rPr>
        <w:t>地位承継</w:t>
      </w:r>
      <w:r>
        <w:rPr>
          <w:rFonts w:hint="eastAsia" w:ascii="ＭＳ 明朝" w:hAnsi="ＭＳ 明朝"/>
        </w:rPr>
        <w:t>届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852" w:firstLine="3644" w:firstLineChars="171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届出人　住所　　　　　　　　　　　　　　　　　</w:t>
      </w:r>
    </w:p>
    <w:p>
      <w:pPr>
        <w:pStyle w:val="0"/>
        <w:ind w:right="850" w:rightChars="400" w:firstLine="4465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 xml:space="preserve">                                  </w:t>
      </w:r>
      <w:bookmarkStart w:id="0" w:name="_GoBack"/>
      <w:bookmarkEnd w:id="0"/>
    </w:p>
    <w:p>
      <w:pPr>
        <w:pStyle w:val="0"/>
        <w:ind w:right="852" w:firstLine="4460" w:firstLineChars="20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さくら市土地開発指導要綱第２０条の規定により、次のとおり地位を承継するので届け出ます。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</w:rPr>
              <w:t>承認番</w:t>
            </w:r>
            <w:r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　　第　　　　　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insideH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</w:rPr>
              <w:t>開発目</w:t>
            </w:r>
            <w:r>
              <w:rPr>
                <w:rFonts w:hint="eastAsia" w:ascii="ＭＳ 明朝" w:hAnsi="ＭＳ 明朝"/>
              </w:rPr>
              <w:t>的</w:t>
            </w:r>
          </w:p>
        </w:tc>
        <w:tc>
          <w:tcPr>
            <w:tcW w:w="672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20"/>
              </w:rPr>
              <w:t>所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さくら市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20"/>
              </w:rPr>
              <w:t>面</w:t>
            </w:r>
            <w:r>
              <w:rPr>
                <w:rFonts w:hint="eastAsia" w:ascii="ＭＳ 明朝" w:hAnsi="ＭＳ 明朝"/>
              </w:rPr>
              <w:t>積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trHeight w:val="300" w:hRule="atLeast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"/>
              </w:rPr>
              <w:t>承継年月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cantSplit/>
          <w:trHeight w:val="300" w:hRule="atLeast"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58"/>
              </w:rPr>
              <w:t>承継</w:t>
            </w: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15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105"/>
              </w:rPr>
            </w:pPr>
            <w:r>
              <w:rPr>
                <w:rFonts w:hint="eastAsia" w:ascii="ＭＳ 明朝" w:hAnsi="ＭＳ 明朝"/>
                <w:spacing w:val="105"/>
              </w:rPr>
              <w:t>氏</w:t>
            </w:r>
            <w:r>
              <w:rPr>
                <w:rFonts w:hint="eastAsia" w:ascii="ＭＳ 明朝" w:hAnsi="ＭＳ 明朝"/>
              </w:rPr>
              <w:t>名</w:t>
            </w:r>
          </w:p>
        </w:tc>
      </w:tr>
      <w:tr>
        <w:trPr>
          <w:cantSplit/>
          <w:trHeight w:val="300" w:hRule="atLeast"/>
        </w:trPr>
        <w:tc>
          <w:tcPr>
            <w:tcW w:w="17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15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105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720"/>
      </w:tblGrid>
      <w:tr>
        <w:trPr>
          <w:cantSplit/>
          <w:trHeight w:val="300" w:hRule="atLeast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0"/>
              </w:rPr>
              <w:t>承継原</w:t>
            </w:r>
            <w:r>
              <w:rPr>
                <w:rFonts w:hint="eastAsia" w:ascii="ＭＳ 明朝" w:hAnsi="ＭＳ 明朝"/>
              </w:rPr>
              <w:t>因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126</Characters>
  <Application>JUST Note</Application>
  <Lines>108</Lines>
  <Paragraphs>24</Paragraphs>
  <Company>Microsoft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2015-04-03T05:30:00Z</dcterms:created>
  <dcterms:modified xsi:type="dcterms:W3CDTF">2015-04-03T05:39:02Z</dcterms:modified>
  <cp:revision>4</cp:revision>
</cp:coreProperties>
</file>