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eastAsia"/>
        </w:rPr>
        <w:t>参考様式３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40"/>
        </w:rPr>
        <w:t>事故等報告（速報）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>
          <w:trHeight w:val="72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報告内容</w:t>
            </w: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太陽光発電施設の設置場所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太陽光発電施設の出力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W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（太陽光電池の合計　　　　　　　ｋ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>
            <w:pPr>
              <w:pStyle w:val="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事故・被災の種類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感電・火災・パネルの損傷・土砂崩れ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法面崩壊・出水・（　　　　　　　　　）</w:t>
            </w: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事故概要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周辺地域へ</w:t>
            </w:r>
            <w:bookmarkStart w:id="0" w:name="_GoBack"/>
            <w:bookmarkEnd w:id="0"/>
            <w:r>
              <w:rPr>
                <w:rFonts w:hint="eastAsia"/>
              </w:rPr>
              <w:t>の影響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応急対応状況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7459"/>
      </w:tblGrid>
      <w:tr>
        <w:trPr>
          <w:trHeight w:val="680" w:hRule="atLeast"/>
        </w:trPr>
        <w:tc>
          <w:tcPr>
            <w:tcW w:w="104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報告者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所属・氏名</w:t>
            </w:r>
          </w:p>
        </w:tc>
      </w:tr>
      <w:tr>
        <w:trPr>
          <w:trHeight w:val="710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710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</w:tr>
    </w:tbl>
    <w:p>
      <w:pPr>
        <w:pStyle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147</Characters>
  <Application>JUST Note</Application>
  <Lines>42</Lines>
  <Paragraphs>23</Paragraphs>
  <CharactersWithSpaces>172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2023-04-12T04:11:00Z</dcterms:created>
  <dcterms:modified xsi:type="dcterms:W3CDTF">2023-04-12T04:22:24Z</dcterms:modified>
  <cp:revision>0</cp:revision>
</cp:coreProperties>
</file>