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bookmarkStart w:id="0" w:name="_GoBack"/>
      <w:bookmarkEnd w:id="0"/>
      <w:r>
        <w:rPr>
          <w:rFonts w:hint="eastAsia"/>
          <w:color w:val="auto"/>
        </w:rPr>
        <w:t>別記様式第１号</w:t>
      </w:r>
    </w:p>
    <w:p>
      <w:pPr>
        <w:pStyle w:val="0"/>
        <w:widowControl w:val="1"/>
        <w:spacing w:line="360" w:lineRule="exact"/>
        <w:jc w:val="center"/>
        <w:rPr>
          <w:rFonts w:hint="default"/>
          <w:color w:val="auto"/>
        </w:rPr>
      </w:pPr>
      <w:r>
        <w:rPr>
          <w:rFonts w:hint="eastAsia"/>
          <w:color w:val="auto"/>
        </w:rPr>
        <w:t>土地利用調整基準達成状況報告書</w:t>
      </w:r>
    </w:p>
    <w:p>
      <w:pPr>
        <w:pStyle w:val="0"/>
        <w:widowControl w:val="1"/>
        <w:spacing w:line="360" w:lineRule="exact"/>
        <w:jc w:val="right"/>
        <w:rPr>
          <w:rFonts w:hint="default"/>
          <w:color w:val="auto"/>
        </w:rPr>
      </w:pPr>
      <w:r>
        <w:rPr>
          <w:rFonts w:hint="eastAsia"/>
          <w:color w:val="auto"/>
        </w:rPr>
        <w:t>　　年　月　日</w:t>
      </w:r>
    </w:p>
    <w:p>
      <w:pPr>
        <w:pStyle w:val="0"/>
        <w:widowControl w:val="1"/>
        <w:spacing w:line="360" w:lineRule="exact"/>
        <w:rPr>
          <w:rFonts w:hint="default"/>
          <w:color w:val="auto"/>
        </w:rPr>
      </w:pPr>
    </w:p>
    <w:p>
      <w:pPr>
        <w:pStyle w:val="0"/>
        <w:widowControl w:val="1"/>
        <w:spacing w:line="360" w:lineRule="exact"/>
        <w:rPr>
          <w:rFonts w:hint="default"/>
          <w:color w:val="auto"/>
        </w:rPr>
      </w:pPr>
      <w:r>
        <w:rPr>
          <w:rFonts w:hint="eastAsia"/>
          <w:color w:val="auto"/>
        </w:rPr>
        <w:t>さくら市長　　　　　　　　　　様</w:t>
      </w:r>
    </w:p>
    <w:p>
      <w:pPr>
        <w:pStyle w:val="0"/>
        <w:widowControl w:val="1"/>
        <w:spacing w:line="360" w:lineRule="exact"/>
        <w:rPr>
          <w:rFonts w:hint="default"/>
          <w:color w:val="auto"/>
        </w:rPr>
      </w:pPr>
    </w:p>
    <w:p>
      <w:pPr>
        <w:pStyle w:val="0"/>
        <w:widowControl w:val="1"/>
        <w:spacing w:line="360" w:lineRule="exact"/>
        <w:rPr>
          <w:rFonts w:hint="default"/>
          <w:color w:val="auto"/>
        </w:rPr>
      </w:pPr>
      <w:r>
        <w:rPr>
          <w:rFonts w:hint="eastAsia"/>
          <w:color w:val="auto"/>
        </w:rPr>
        <w:t>　　　　　　　　　　　　　　開発事業者　住所</w:t>
      </w:r>
    </w:p>
    <w:p>
      <w:pPr>
        <w:pStyle w:val="0"/>
        <w:widowControl w:val="1"/>
        <w:spacing w:line="360" w:lineRule="exact"/>
        <w:rPr>
          <w:rFonts w:hint="default"/>
          <w:color w:val="auto"/>
        </w:rPr>
      </w:pPr>
      <w:r>
        <w:rPr>
          <w:rFonts w:hint="eastAsia"/>
          <w:color w:val="auto"/>
        </w:rPr>
        <w:t>　　　　　　　　　　　　　　　　　　　　氏名　　　　　　　　　　印</w:t>
      </w:r>
    </w:p>
    <w:p>
      <w:pPr>
        <w:pStyle w:val="0"/>
        <w:widowControl w:val="1"/>
        <w:spacing w:line="360" w:lineRule="exact"/>
        <w:rPr>
          <w:rFonts w:hint="default"/>
          <w:color w:val="auto"/>
        </w:rPr>
      </w:pPr>
      <w:r>
        <w:rPr>
          <w:rFonts w:hint="eastAsia"/>
          <w:color w:val="auto"/>
        </w:rPr>
        <w:t>　土地利用調整基準に規定する事項の達成について、次のとおり報告します。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3"/>
        <w:gridCol w:w="1776"/>
        <w:gridCol w:w="2476"/>
      </w:tblGrid>
      <w:tr>
        <w:trPr/>
        <w:tc>
          <w:tcPr>
            <w:tcW w:w="4253" w:type="dxa"/>
            <w:shd w:val="clear" w:color="auto" w:fill="BFBFBF"/>
            <w:vAlign w:val="center"/>
          </w:tcPr>
          <w:p>
            <w:pPr>
              <w:pStyle w:val="0"/>
              <w:rPr>
                <w:rFonts w:hint="default"/>
                <w:color w:val="auto"/>
              </w:rPr>
            </w:pPr>
            <w:r>
              <w:rPr>
                <w:rFonts w:hint="eastAsia"/>
                <w:color w:val="auto"/>
              </w:rPr>
              <w:t>１　開発事業者が配慮すべき基準</w:t>
            </w:r>
          </w:p>
        </w:tc>
        <w:tc>
          <w:tcPr>
            <w:tcW w:w="1776" w:type="dxa"/>
            <w:shd w:val="clear" w:color="auto" w:fill="BFBFBF"/>
            <w:vAlign w:val="center"/>
          </w:tcPr>
          <w:p>
            <w:pPr>
              <w:pStyle w:val="0"/>
              <w:jc w:val="center"/>
              <w:rPr>
                <w:rFonts w:hint="default"/>
                <w:color w:val="auto"/>
              </w:rPr>
            </w:pPr>
            <w:r>
              <w:rPr>
                <w:rFonts w:hint="eastAsia"/>
                <w:color w:val="auto"/>
              </w:rPr>
              <w:t>達成・不達成</w:t>
            </w:r>
          </w:p>
        </w:tc>
        <w:tc>
          <w:tcPr>
            <w:tcW w:w="2476" w:type="dxa"/>
            <w:shd w:val="clear" w:color="auto" w:fill="BFBFBF"/>
            <w:vAlign w:val="center"/>
          </w:tcPr>
          <w:p>
            <w:pPr>
              <w:pStyle w:val="0"/>
              <w:jc w:val="center"/>
              <w:rPr>
                <w:rFonts w:hint="default"/>
                <w:color w:val="auto"/>
              </w:rPr>
            </w:pPr>
            <w:r>
              <w:rPr>
                <w:rFonts w:hint="eastAsia"/>
                <w:color w:val="auto"/>
              </w:rPr>
              <w:t>対応状況</w:t>
            </w:r>
          </w:p>
        </w:tc>
      </w:tr>
      <w:tr>
        <w:trPr>
          <w:trHeight w:val="856" w:hRule="atLeast"/>
        </w:trPr>
        <w:tc>
          <w:tcPr>
            <w:tcW w:w="4253" w:type="dxa"/>
            <w:shd w:val="clear" w:color="auto" w:fill="auto"/>
            <w:vAlign w:val="center"/>
          </w:tcPr>
          <w:p>
            <w:pPr>
              <w:pStyle w:val="0"/>
              <w:ind w:left="230" w:hanging="230" w:hangingChars="100"/>
              <w:rPr>
                <w:rFonts w:hint="default"/>
                <w:color w:val="auto"/>
              </w:rPr>
            </w:pPr>
            <w:r>
              <w:rPr>
                <w:rFonts w:hint="eastAsia"/>
                <w:color w:val="auto"/>
              </w:rPr>
              <w:t>①　市や地域の土地利用等に関する計画上支障とならないこと</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auto"/>
            <w:vAlign w:val="center"/>
          </w:tcPr>
          <w:p>
            <w:pPr>
              <w:pStyle w:val="0"/>
              <w:ind w:left="230" w:hanging="230" w:hangingChars="100"/>
              <w:rPr>
                <w:rFonts w:hint="default"/>
                <w:color w:val="auto"/>
              </w:rPr>
            </w:pPr>
            <w:r>
              <w:rPr>
                <w:rFonts w:hint="eastAsia"/>
                <w:color w:val="auto"/>
              </w:rPr>
              <w:t>②　計画地周辺の無秩序な土地利用を誘発するおそれのない場所であること</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auto"/>
            <w:vAlign w:val="center"/>
          </w:tcPr>
          <w:p>
            <w:pPr>
              <w:pStyle w:val="0"/>
              <w:ind w:left="230" w:hanging="230" w:hangingChars="100"/>
              <w:rPr>
                <w:rFonts w:hint="default"/>
                <w:color w:val="auto"/>
              </w:rPr>
            </w:pPr>
            <w:r>
              <w:rPr>
                <w:rFonts w:hint="eastAsia"/>
                <w:color w:val="auto"/>
              </w:rPr>
              <w:t>③　</w:t>
            </w:r>
            <w:r>
              <w:rPr>
                <w:rFonts w:hint="eastAsia"/>
                <w:color w:val="auto"/>
                <w:vertAlign w:val="baseline"/>
              </w:rPr>
              <w:t>優良農地</w:t>
            </w:r>
            <w:r>
              <w:rPr>
                <w:rFonts w:hint="eastAsia"/>
                <w:color w:val="auto"/>
                <w:vertAlign w:val="superscript"/>
              </w:rPr>
              <w:t>※</w:t>
            </w:r>
            <w:r>
              <w:rPr>
                <w:rFonts w:hint="eastAsia"/>
                <w:color w:val="auto"/>
              </w:rPr>
              <w:t>が含まれないよう配慮されていること</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auto"/>
            <w:vAlign w:val="center"/>
          </w:tcPr>
          <w:p>
            <w:pPr>
              <w:pStyle w:val="0"/>
              <w:ind w:left="230" w:hanging="230" w:hangingChars="100"/>
              <w:rPr>
                <w:rFonts w:hint="default"/>
                <w:color w:val="auto"/>
              </w:rPr>
            </w:pPr>
            <w:r>
              <w:rPr>
                <w:rFonts w:hint="eastAsia"/>
                <w:color w:val="auto"/>
              </w:rPr>
              <w:t>④　開発行為が周辺地域の環境や景観等との調和に配慮されていること</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auto"/>
            <w:vAlign w:val="center"/>
          </w:tcPr>
          <w:p>
            <w:pPr>
              <w:pStyle w:val="0"/>
              <w:ind w:left="230" w:hanging="230" w:hangingChars="100"/>
              <w:rPr>
                <w:rFonts w:hint="default"/>
                <w:color w:val="auto"/>
              </w:rPr>
            </w:pPr>
            <w:r>
              <w:rPr>
                <w:rFonts w:hint="eastAsia"/>
                <w:color w:val="auto"/>
              </w:rPr>
              <w:t>⑤　良好な自然環境・文化財の存する場所が開発区域に含まれないこと</w:t>
            </w:r>
          </w:p>
          <w:p>
            <w:pPr>
              <w:pStyle w:val="0"/>
              <w:ind w:left="230" w:leftChars="100" w:firstLine="230" w:firstLineChars="100"/>
              <w:rPr>
                <w:rFonts w:hint="default"/>
                <w:color w:val="auto"/>
              </w:rPr>
            </w:pPr>
            <w:r>
              <w:rPr>
                <w:rFonts w:hint="eastAsia"/>
                <w:color w:val="auto"/>
              </w:rPr>
              <w:t>含まれる場合は、開発区域内で極力保存されるよう配慮されていること</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BFBFBF"/>
            <w:vAlign w:val="center"/>
          </w:tcPr>
          <w:p>
            <w:pPr>
              <w:pStyle w:val="0"/>
              <w:rPr>
                <w:rFonts w:hint="default"/>
                <w:color w:val="auto"/>
              </w:rPr>
            </w:pPr>
            <w:r>
              <w:rPr>
                <w:rFonts w:hint="eastAsia"/>
                <w:color w:val="auto"/>
              </w:rPr>
              <w:t>２　開発業者が達成すべき基準</w:t>
            </w:r>
          </w:p>
        </w:tc>
        <w:tc>
          <w:tcPr>
            <w:tcW w:w="1776" w:type="dxa"/>
            <w:shd w:val="clear" w:color="auto" w:fill="BFBFBF"/>
            <w:vAlign w:val="center"/>
          </w:tcPr>
          <w:p>
            <w:pPr>
              <w:pStyle w:val="0"/>
              <w:jc w:val="center"/>
              <w:rPr>
                <w:rFonts w:hint="default"/>
                <w:color w:val="auto"/>
              </w:rPr>
            </w:pPr>
            <w:r>
              <w:rPr>
                <w:rFonts w:hint="eastAsia"/>
                <w:color w:val="auto"/>
              </w:rPr>
              <w:t>達成・不達成</w:t>
            </w:r>
          </w:p>
        </w:tc>
        <w:tc>
          <w:tcPr>
            <w:tcW w:w="2476" w:type="dxa"/>
            <w:shd w:val="clear" w:color="auto" w:fill="BFBFBF"/>
            <w:vAlign w:val="center"/>
          </w:tcPr>
          <w:p>
            <w:pPr>
              <w:pStyle w:val="0"/>
              <w:jc w:val="center"/>
              <w:rPr>
                <w:rFonts w:hint="default"/>
                <w:color w:val="auto"/>
              </w:rPr>
            </w:pPr>
            <w:r>
              <w:rPr>
                <w:rFonts w:hint="eastAsia"/>
                <w:color w:val="auto"/>
              </w:rPr>
              <w:t>対応状況</w:t>
            </w:r>
          </w:p>
        </w:tc>
      </w:tr>
      <w:tr>
        <w:trPr/>
        <w:tc>
          <w:tcPr>
            <w:tcW w:w="4253" w:type="dxa"/>
            <w:shd w:val="clear" w:color="auto" w:fill="auto"/>
            <w:vAlign w:val="center"/>
          </w:tcPr>
          <w:p>
            <w:pPr>
              <w:pStyle w:val="0"/>
              <w:ind w:left="230" w:hanging="230" w:hangingChars="100"/>
              <w:rPr>
                <w:rFonts w:hint="default"/>
                <w:color w:val="auto"/>
              </w:rPr>
            </w:pPr>
            <w:r>
              <w:rPr>
                <w:rFonts w:hint="eastAsia"/>
                <w:color w:val="auto"/>
              </w:rPr>
              <w:t>①　開発区域内において５％以上の緑地の確保（自己の業務用の施設［店舗、工場、事務所等］・集合住宅のみ）</w:t>
            </w:r>
          </w:p>
        </w:tc>
        <w:tc>
          <w:tcPr>
            <w:tcW w:w="1776" w:type="dxa"/>
            <w:shd w:val="clear" w:color="auto" w:fill="auto"/>
            <w:vAlign w:val="center"/>
          </w:tcPr>
          <w:p>
            <w:pPr>
              <w:pStyle w:val="0"/>
              <w:rPr>
                <w:rFonts w:hint="default"/>
                <w:color w:val="auto"/>
              </w:rPr>
            </w:pPr>
          </w:p>
        </w:tc>
        <w:tc>
          <w:tcPr>
            <w:tcW w:w="2476" w:type="dxa"/>
            <w:shd w:val="clear" w:color="auto" w:fill="auto"/>
            <w:vAlign w:val="center"/>
          </w:tcPr>
          <w:p>
            <w:pPr>
              <w:pStyle w:val="0"/>
              <w:rPr>
                <w:rFonts w:hint="default"/>
                <w:color w:val="auto"/>
              </w:rPr>
            </w:pPr>
          </w:p>
        </w:tc>
      </w:tr>
      <w:tr>
        <w:trPr/>
        <w:tc>
          <w:tcPr>
            <w:tcW w:w="4253" w:type="dxa"/>
            <w:shd w:val="clear" w:color="auto" w:fill="auto"/>
            <w:vAlign w:val="center"/>
          </w:tcPr>
          <w:p>
            <w:pPr>
              <w:pStyle w:val="0"/>
              <w:widowControl w:val="1"/>
              <w:rPr>
                <w:rFonts w:hint="default"/>
                <w:color w:val="auto"/>
              </w:rPr>
            </w:pPr>
            <w:r>
              <w:rPr>
                <w:rFonts w:hint="eastAsia"/>
                <w:color w:val="auto"/>
              </w:rPr>
              <w:t>②　１区画の最低面積２００㎡以上</w:t>
            </w:r>
          </w:p>
          <w:p>
            <w:pPr>
              <w:pStyle w:val="0"/>
              <w:widowControl w:val="1"/>
              <w:rPr>
                <w:rFonts w:hint="default"/>
                <w:color w:val="auto"/>
              </w:rPr>
            </w:pPr>
            <w:r>
              <w:rPr>
                <w:rFonts w:hint="eastAsia"/>
                <w:color w:val="auto"/>
              </w:rPr>
              <w:t>　　（分譲住宅地造成のみ）</w:t>
            </w:r>
          </w:p>
        </w:tc>
        <w:tc>
          <w:tcPr>
            <w:tcW w:w="1776" w:type="dxa"/>
            <w:shd w:val="clear" w:color="auto" w:fill="auto"/>
            <w:vAlign w:val="center"/>
          </w:tcPr>
          <w:p>
            <w:pPr>
              <w:pStyle w:val="0"/>
              <w:widowControl w:val="1"/>
              <w:rPr>
                <w:rFonts w:hint="default"/>
                <w:color w:val="auto"/>
              </w:rPr>
            </w:pPr>
          </w:p>
        </w:tc>
        <w:tc>
          <w:tcPr>
            <w:tcW w:w="2476" w:type="dxa"/>
            <w:shd w:val="clear" w:color="auto" w:fill="auto"/>
            <w:vAlign w:val="center"/>
          </w:tcPr>
          <w:p>
            <w:pPr>
              <w:pStyle w:val="0"/>
              <w:widowControl w:val="1"/>
              <w:rPr>
                <w:rFonts w:hint="default"/>
                <w:color w:val="auto"/>
              </w:rPr>
            </w:pPr>
          </w:p>
        </w:tc>
      </w:tr>
    </w:tbl>
    <w:p>
      <w:pPr>
        <w:pStyle w:val="0"/>
        <w:widowControl w:val="1"/>
        <w:spacing w:line="300" w:lineRule="exact"/>
        <w:rPr>
          <w:rFonts w:hint="default"/>
          <w:color w:val="auto"/>
          <w:sz w:val="20"/>
        </w:rPr>
      </w:pPr>
      <w:r>
        <w:rPr>
          <w:rFonts w:hint="eastAsia"/>
          <w:color w:val="auto"/>
          <w:sz w:val="20"/>
        </w:rPr>
        <w:t>（添付書類）事業計画書、位置図、土地利用計画図（給排水設備、緑地等がわかるもの）、　　　　　　　</w:t>
      </w:r>
    </w:p>
    <w:p>
      <w:pPr>
        <w:pStyle w:val="0"/>
        <w:widowControl w:val="1"/>
        <w:spacing w:line="300" w:lineRule="exact"/>
        <w:ind w:firstLine="1319" w:firstLineChars="600"/>
        <w:rPr>
          <w:rFonts w:hint="default"/>
          <w:color w:val="auto"/>
          <w:sz w:val="20"/>
        </w:rPr>
      </w:pPr>
      <w:r>
        <w:rPr>
          <w:rFonts w:hint="eastAsia"/>
          <w:color w:val="auto"/>
          <w:sz w:val="20"/>
        </w:rPr>
        <w:t>公図（写）、委任状（必要に応じ）　等</w:t>
      </w:r>
    </w:p>
    <w:p>
      <w:pPr>
        <w:pStyle w:val="0"/>
        <w:spacing w:line="300" w:lineRule="exact"/>
        <w:rPr>
          <w:rFonts w:hint="default"/>
          <w:color w:val="auto"/>
          <w:sz w:val="20"/>
        </w:rPr>
      </w:pPr>
      <w:r>
        <w:rPr>
          <w:rFonts w:hint="eastAsia"/>
          <w:color w:val="auto"/>
          <w:sz w:val="20"/>
        </w:rPr>
        <w:t>※ここでいう「優良農地」とは、次のいずれかに該当する土地をいう。</w:t>
      </w:r>
    </w:p>
    <w:p>
      <w:pPr>
        <w:pStyle w:val="0"/>
        <w:spacing w:line="300" w:lineRule="exact"/>
        <w:ind w:leftChars="0" w:firstLine="0" w:firstLineChars="0"/>
        <w:rPr>
          <w:rFonts w:hint="default"/>
          <w:color w:val="auto"/>
          <w:sz w:val="20"/>
        </w:rPr>
      </w:pPr>
      <w:r>
        <w:rPr>
          <w:rFonts w:hint="eastAsia"/>
          <w:color w:val="auto"/>
          <w:sz w:val="20"/>
        </w:rPr>
        <w:t>・さくら市が定める農業振興地域整備計画において農用地区域とされた区域内の農地</w:t>
      </w:r>
    </w:p>
    <w:p>
      <w:pPr>
        <w:pStyle w:val="0"/>
        <w:spacing w:line="300" w:lineRule="exact"/>
        <w:ind w:leftChars="0" w:firstLine="0" w:firstLineChars="0"/>
        <w:rPr>
          <w:rFonts w:hint="default"/>
          <w:sz w:val="24"/>
        </w:rPr>
      </w:pPr>
      <w:r>
        <w:rPr>
          <w:rFonts w:hint="eastAsia"/>
          <w:color w:val="auto"/>
          <w:sz w:val="20"/>
        </w:rPr>
        <w:t>・第１種農地のうち、</w:t>
      </w:r>
      <w:r>
        <w:rPr>
          <w:rFonts w:hint="eastAsia"/>
          <w:color w:val="auto"/>
          <w:sz w:val="20"/>
        </w:rPr>
        <w:t>10</w:t>
      </w:r>
      <w:r>
        <w:rPr>
          <w:rFonts w:hint="eastAsia"/>
          <w:color w:val="auto"/>
          <w:sz w:val="20"/>
        </w:rPr>
        <w:t>ヘクタール以上の集団農地内に存在する農地</w:t>
      </w:r>
    </w:p>
    <w:sectPr>
      <w:pgSz w:w="11906" w:h="16838"/>
      <w:pgMar w:top="1701" w:right="1701" w:bottom="1701" w:left="1701" w:header="851" w:footer="992" w:gutter="0"/>
      <w:pgNumType w:fmt="numberInDash" w:start="1"/>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autoSpaceDE w:val="0"/>
      <w:autoSpaceDN w:val="0"/>
      <w:adjustRightInd w:val="0"/>
      <w:spacing w:line="280" w:lineRule="exact"/>
      <w:ind w:left="280" w:hanging="280" w:hangingChars="100"/>
      <w:jc w:val="left"/>
    </w:pPr>
    <w:rPr>
      <w:spacing w:val="20"/>
      <w:kern w:val="0"/>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21"/>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フッター (文字)"/>
    <w:next w:val="21"/>
    <w:link w:val="17"/>
    <w:uiPriority w:val="0"/>
    <w:rPr>
      <w:rFonts w:ascii="HG丸ｺﾞｼｯｸM-PRO" w:hAnsi="HG丸ｺﾞｼｯｸM-PRO" w:eastAsia="HG丸ｺﾞｼｯｸM-PRO"/>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610</TotalTime>
  <Pages>1</Pages>
  <Words>1</Words>
  <Characters>535</Characters>
  <Application>JUST Note</Application>
  <Lines>51</Lines>
  <Paragraphs>27</Paragraphs>
  <Company>氏家町№３３</Company>
  <CharactersWithSpaces>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氏家町</dc:creator>
  <cp:lastModifiedBy>さくら市　元西</cp:lastModifiedBy>
  <cp:lastPrinted>2019-04-17T02:52:00Z</cp:lastPrinted>
  <dcterms:created xsi:type="dcterms:W3CDTF">2017-12-01T08:14:00Z</dcterms:created>
  <dcterms:modified xsi:type="dcterms:W3CDTF">2023-05-29T00:21:39Z</dcterms:modified>
  <cp:revision>99</cp:revision>
</cp:coreProperties>
</file>