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ＭＳ ゴシック" w:hAnsi="ＭＳ ゴシック" w:eastAsia="ＭＳ ゴシック"/>
          <w:sz w:val="24"/>
          <w:szCs w:val="28"/>
        </w:rPr>
      </w:pPr>
      <w:r>
        <w:rPr>
          <w:rFonts w:ascii="ＭＳ ゴシック" w:hAnsi="ＭＳ ゴシック" w:eastAsia="ＭＳ ゴシック"/>
          <w:sz w:val="24"/>
          <w:szCs w:val="28"/>
        </w:rPr>
        <w:t>さくら市</w:t>
      </w:r>
      <w:bookmarkStart w:id="0" w:name="_Hlk156150915"/>
      <w:r>
        <w:rPr>
          <w:rFonts w:ascii="ＭＳ ゴシック" w:hAnsi="ＭＳ ゴシック" w:eastAsia="ＭＳ ゴシック"/>
          <w:sz w:val="24"/>
          <w:szCs w:val="28"/>
        </w:rPr>
        <w:t>マンション管理計画認定制度実施要綱</w:t>
      </w:r>
      <w:bookmarkEnd w:id="0"/>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（趣旨）</w:t>
      </w:r>
    </w:p>
    <w:p>
      <w:pPr>
        <w:pStyle w:val="Normal"/>
        <w:ind w:left="210" w:hanging="210"/>
        <w:rPr>
          <w:rFonts w:ascii="ＭＳ 明朝" w:hAnsi="ＭＳ 明朝" w:eastAsia="ＭＳ 明朝"/>
        </w:rPr>
      </w:pPr>
      <w:r>
        <w:rPr>
          <w:rFonts w:ascii="ＭＳ 明朝" w:hAnsi="ＭＳ 明朝" w:eastAsia="ＭＳ 明朝"/>
        </w:rPr>
        <w:t>第１条　この要綱は、マンションの管理の適正化の推進に関する法律（平成</w:t>
      </w:r>
      <w:r>
        <w:rPr>
          <w:rFonts w:eastAsia="ＭＳ 明朝" w:ascii="ＭＳ 明朝" w:hAnsi="ＭＳ 明朝"/>
        </w:rPr>
        <w:t>12</w:t>
      </w:r>
      <w:r>
        <w:rPr>
          <w:rFonts w:ascii="ＭＳ 明朝" w:hAnsi="ＭＳ 明朝" w:eastAsia="ＭＳ 明朝"/>
        </w:rPr>
        <w:t>年法律第</w:t>
      </w:r>
      <w:r>
        <w:rPr>
          <w:rFonts w:eastAsia="ＭＳ 明朝" w:ascii="ＭＳ 明朝" w:hAnsi="ＭＳ 明朝"/>
        </w:rPr>
        <w:t>149</w:t>
      </w:r>
      <w:r>
        <w:rPr>
          <w:rFonts w:ascii="ＭＳ 明朝" w:hAnsi="ＭＳ 明朝" w:eastAsia="ＭＳ 明朝"/>
        </w:rPr>
        <w:t>号。以下「法」という。）の規定に基づく管理計画の認定にあたり、法及びマンションの管理の適正化の推進に関する法律施行令（平成</w:t>
      </w:r>
      <w:r>
        <w:rPr>
          <w:rFonts w:eastAsia="ＭＳ 明朝" w:ascii="ＭＳ 明朝" w:hAnsi="ＭＳ 明朝"/>
        </w:rPr>
        <w:t>13</w:t>
      </w:r>
      <w:r>
        <w:rPr>
          <w:rFonts w:ascii="ＭＳ 明朝" w:hAnsi="ＭＳ 明朝" w:eastAsia="ＭＳ 明朝"/>
        </w:rPr>
        <w:t>年政令第</w:t>
      </w:r>
      <w:r>
        <w:rPr>
          <w:rFonts w:eastAsia="ＭＳ 明朝" w:ascii="ＭＳ 明朝" w:hAnsi="ＭＳ 明朝"/>
        </w:rPr>
        <w:t>238</w:t>
      </w:r>
      <w:r>
        <w:rPr>
          <w:rFonts w:ascii="ＭＳ 明朝" w:hAnsi="ＭＳ 明朝" w:eastAsia="ＭＳ 明朝"/>
        </w:rPr>
        <w:t>号）、マンションの管理の適正化の推進に関する法律施行規則（平成</w:t>
      </w:r>
      <w:r>
        <w:rPr>
          <w:rFonts w:eastAsia="ＭＳ 明朝" w:ascii="ＭＳ 明朝" w:hAnsi="ＭＳ 明朝"/>
        </w:rPr>
        <w:t>13</w:t>
      </w:r>
      <w:r>
        <w:rPr>
          <w:rFonts w:ascii="ＭＳ 明朝" w:hAnsi="ＭＳ 明朝" w:eastAsia="ＭＳ 明朝"/>
        </w:rPr>
        <w:t>年国土交通省令第</w:t>
      </w:r>
      <w:r>
        <w:rPr>
          <w:rFonts w:eastAsia="ＭＳ 明朝" w:ascii="ＭＳ 明朝" w:hAnsi="ＭＳ 明朝"/>
        </w:rPr>
        <w:t>110</w:t>
      </w:r>
      <w:r>
        <w:rPr>
          <w:rFonts w:ascii="ＭＳ 明朝" w:hAnsi="ＭＳ 明朝" w:eastAsia="ＭＳ 明朝"/>
        </w:rPr>
        <w:t>号。以下「省令」という。）に定めるもののほか、必要な事項を定めるものとする。</w:t>
      </w:r>
    </w:p>
    <w:p>
      <w:pPr>
        <w:pStyle w:val="Normal"/>
        <w:ind w:left="210" w:hanging="210"/>
        <w:rPr>
          <w:rFonts w:ascii="ＭＳ 明朝" w:hAnsi="ＭＳ 明朝" w:eastAsia="ＭＳ 明朝"/>
        </w:rPr>
      </w:pPr>
      <w:r>
        <w:rPr>
          <w:rFonts w:eastAsia="ＭＳ 明朝" w:ascii="ＭＳ 明朝" w:hAnsi="ＭＳ 明朝"/>
        </w:rPr>
      </w:r>
    </w:p>
    <w:p>
      <w:pPr>
        <w:pStyle w:val="Normal"/>
        <w:ind w:left="210" w:hanging="210"/>
        <w:rPr>
          <w:rFonts w:ascii="ＭＳ 明朝" w:hAnsi="ＭＳ 明朝" w:eastAsia="ＭＳ 明朝"/>
        </w:rPr>
      </w:pPr>
      <w:r>
        <w:rPr>
          <w:rFonts w:ascii="ＭＳ 明朝" w:hAnsi="ＭＳ 明朝" w:eastAsia="ＭＳ 明朝"/>
        </w:rPr>
        <w:t>（市長が必要と認める書類等）</w:t>
      </w:r>
    </w:p>
    <w:p>
      <w:pPr>
        <w:pStyle w:val="Normal"/>
        <w:ind w:left="210" w:hanging="210"/>
        <w:rPr>
          <w:rFonts w:ascii="ＭＳ 明朝" w:hAnsi="ＭＳ 明朝" w:eastAsia="ＭＳ 明朝"/>
        </w:rPr>
      </w:pPr>
      <w:r>
        <w:rPr>
          <w:rFonts w:ascii="ＭＳ 明朝" w:hAnsi="ＭＳ 明朝" w:eastAsia="ＭＳ 明朝"/>
        </w:rPr>
        <w:t>第２条　省令第１条の２第１項に規定する計画作成都道府県知事等が必要と認める書類は、次のとおりとする。</w:t>
      </w:r>
    </w:p>
    <w:p>
      <w:pPr>
        <w:pStyle w:val="Normal"/>
        <w:ind w:left="420" w:hanging="210"/>
        <w:rPr>
          <w:rFonts w:ascii="ＭＳ 明朝" w:hAnsi="ＭＳ 明朝" w:eastAsia="ＭＳ 明朝"/>
        </w:rPr>
      </w:pPr>
      <w:r>
        <w:rPr>
          <w:rFonts w:ascii="ＭＳ 明朝" w:hAnsi="ＭＳ 明朝" w:eastAsia="ＭＳ 明朝"/>
        </w:rPr>
        <w:t>一　法第</w:t>
      </w:r>
      <w:r>
        <w:rPr>
          <w:rFonts w:eastAsia="ＭＳ 明朝" w:ascii="ＭＳ 明朝" w:hAnsi="ＭＳ 明朝"/>
        </w:rPr>
        <w:t>91</w:t>
      </w:r>
      <w:r>
        <w:rPr>
          <w:rFonts w:ascii="ＭＳ 明朝" w:hAnsi="ＭＳ 明朝" w:eastAsia="ＭＳ 明朝"/>
        </w:rPr>
        <w:t>条の規定に基づき国土交通大臣が指定したマンション管理適正化推進センターが作成した法第５条の４各号に掲げる基準に適合している旨の事前確認適合証</w:t>
      </w:r>
    </w:p>
    <w:p>
      <w:pPr>
        <w:pStyle w:val="Normal"/>
        <w:ind w:left="210" w:hanging="0"/>
        <w:rPr>
          <w:rFonts w:ascii="ＭＳ 明朝" w:hAnsi="ＭＳ 明朝" w:eastAsia="ＭＳ 明朝"/>
        </w:rPr>
      </w:pPr>
      <w:r>
        <w:rPr>
          <w:rFonts w:ascii="ＭＳ 明朝" w:hAnsi="ＭＳ 明朝" w:eastAsia="ＭＳ 明朝"/>
        </w:rPr>
        <w:t>二　その他市長が必要と認める書類</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（認定しない旨の通知）</w:t>
      </w:r>
    </w:p>
    <w:p>
      <w:pPr>
        <w:pStyle w:val="Normal"/>
        <w:ind w:left="210" w:hanging="210"/>
        <w:rPr>
          <w:rFonts w:ascii="ＭＳ 明朝" w:hAnsi="ＭＳ 明朝" w:eastAsia="ＭＳ 明朝"/>
        </w:rPr>
      </w:pPr>
      <w:r>
        <w:rPr>
          <w:rFonts w:ascii="ＭＳ 明朝" w:hAnsi="ＭＳ 明朝" w:eastAsia="ＭＳ 明朝"/>
        </w:rPr>
        <w:t>第３条　市長は、法第５条の３の規定による認定の申請（以下「認定の申請」という。）があった場合において、当該申請に係る管理計画が法第５条の４各号に掲げる基準に適合しないと認めるときは、認定しない旨を当該申請者に通知するものとする。</w:t>
      </w:r>
    </w:p>
    <w:p>
      <w:pPr>
        <w:pStyle w:val="Normal"/>
        <w:ind w:left="210" w:hanging="210"/>
        <w:rPr>
          <w:rFonts w:ascii="ＭＳ 明朝" w:hAnsi="ＭＳ 明朝" w:eastAsia="ＭＳ 明朝"/>
        </w:rPr>
      </w:pPr>
      <w:r>
        <w:rPr>
          <w:rFonts w:eastAsia="ＭＳ 明朝" w:ascii="ＭＳ 明朝" w:hAnsi="ＭＳ 明朝"/>
        </w:rPr>
      </w:r>
    </w:p>
    <w:p>
      <w:pPr>
        <w:pStyle w:val="Normal"/>
        <w:ind w:left="210" w:hanging="210"/>
        <w:rPr>
          <w:rFonts w:ascii="ＭＳ 明朝" w:hAnsi="ＭＳ 明朝" w:eastAsia="ＭＳ 明朝"/>
        </w:rPr>
      </w:pPr>
      <w:r>
        <w:rPr>
          <w:rFonts w:ascii="ＭＳ 明朝" w:hAnsi="ＭＳ 明朝" w:eastAsia="ＭＳ 明朝"/>
        </w:rPr>
        <w:t>（認定申請の取り下げ）</w:t>
      </w:r>
    </w:p>
    <w:p>
      <w:pPr>
        <w:pStyle w:val="Normal"/>
        <w:ind w:left="210" w:hanging="210"/>
        <w:rPr>
          <w:rFonts w:ascii="ＭＳ 明朝" w:hAnsi="ＭＳ 明朝" w:eastAsia="ＭＳ 明朝"/>
        </w:rPr>
      </w:pPr>
      <w:r>
        <w:rPr>
          <w:rFonts w:ascii="ＭＳ 明朝" w:hAnsi="ＭＳ 明朝" w:eastAsia="ＭＳ 明朝"/>
        </w:rPr>
        <w:t>第４条　認定の申請をした者は、認定を受ける前に当該申請を取り下げようとするときは、取下申出書（様式第１号）により、その旨を知事に申し出なければならない。</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（管理計画の認定の更新への準用）</w:t>
      </w:r>
    </w:p>
    <w:p>
      <w:pPr>
        <w:pStyle w:val="Normal"/>
        <w:ind w:left="210" w:hanging="210"/>
        <w:rPr>
          <w:rFonts w:ascii="ＭＳ 明朝" w:hAnsi="ＭＳ 明朝" w:eastAsia="ＭＳ 明朝"/>
        </w:rPr>
      </w:pPr>
      <w:r>
        <w:rPr>
          <w:rFonts w:ascii="ＭＳ 明朝" w:hAnsi="ＭＳ 明朝" w:eastAsia="ＭＳ 明朝"/>
        </w:rPr>
        <w:t>第５条　前２条の規定は、法第５条の６第１項の認定の更新について準用する。この場合において、第３条中「法第５条の３の規定による認知の申請（以下「認定の申請」という。）」とあるものは「法第５条の６第１項の認定の更新の申請（以下「認定の更新の申請」という。）」と、「法第５条の４各号」とあるのは「法第５条の６第２項において準用する法第５条の４各号」と読み替えるものとする。</w:t>
      </w:r>
    </w:p>
    <w:p>
      <w:pPr>
        <w:pStyle w:val="Normal"/>
        <w:rPr>
          <w:rFonts w:ascii="ＭＳ 明朝" w:hAnsi="ＭＳ 明朝" w:eastAsia="ＭＳ 明朝"/>
        </w:rPr>
      </w:pPr>
      <w:r>
        <w:rPr>
          <w:rFonts w:eastAsia="ＭＳ 明朝" w:ascii="ＭＳ 明朝" w:hAnsi="ＭＳ 明朝"/>
        </w:rPr>
      </w:r>
    </w:p>
    <w:p>
      <w:pPr>
        <w:pStyle w:val="Normal"/>
        <w:rPr>
          <w:rFonts w:ascii="ＭＳ 明朝" w:hAnsi="ＭＳ 明朝" w:eastAsia="ＭＳ 明朝"/>
        </w:rPr>
      </w:pPr>
      <w:r>
        <w:rPr>
          <w:rFonts w:ascii="ＭＳ 明朝" w:hAnsi="ＭＳ 明朝" w:eastAsia="ＭＳ 明朝"/>
        </w:rPr>
        <w:t>（認定を受けた管理計画の変更への準用）</w:t>
      </w:r>
    </w:p>
    <w:p>
      <w:pPr>
        <w:pStyle w:val="Normal"/>
        <w:ind w:left="210" w:hanging="210"/>
        <w:rPr>
          <w:rFonts w:ascii="ＭＳ 明朝" w:hAnsi="ＭＳ 明朝" w:eastAsia="ＭＳ 明朝"/>
        </w:rPr>
      </w:pPr>
      <w:r>
        <w:rPr>
          <w:rFonts w:ascii="ＭＳ 明朝" w:hAnsi="ＭＳ 明朝" w:eastAsia="ＭＳ 明朝"/>
        </w:rPr>
        <w:t>第６条　第３条及び第４条の規定は、法第５条の７の認定について準用する。この場合において、第３条中「法第５条の３」とあるものは「法第５条の７」と、「法第５条の４各号」とあるのは「法第５条の７第２項において準用する法第５条の４各号」と読み替えるものとする。</w:t>
      </w:r>
    </w:p>
    <w:p>
      <w:pPr>
        <w:pStyle w:val="Normal"/>
        <w:rPr>
          <w:rFonts w:ascii="ＭＳ 明朝" w:hAnsi="ＭＳ 明朝" w:eastAsia="ＭＳ 明朝"/>
        </w:rPr>
      </w:pPr>
      <w:r>
        <w:rPr>
          <w:rFonts w:eastAsia="ＭＳ 明朝" w:ascii="ＭＳ 明朝" w:hAnsi="ＭＳ 明朝"/>
        </w:rPr>
      </w:r>
    </w:p>
    <w:p>
      <w:pPr>
        <w:pStyle w:val="Normal"/>
        <w:ind w:left="210" w:hanging="210"/>
        <w:rPr>
          <w:rFonts w:ascii="ＭＳ 明朝" w:hAnsi="ＭＳ 明朝" w:eastAsia="ＭＳ 明朝"/>
        </w:rPr>
      </w:pPr>
      <w:r>
        <w:rPr>
          <w:rFonts w:ascii="ＭＳ 明朝" w:hAnsi="ＭＳ 明朝" w:eastAsia="ＭＳ 明朝"/>
        </w:rPr>
        <w:t>（報告の徴収）</w:t>
      </w:r>
    </w:p>
    <w:p>
      <w:pPr>
        <w:pStyle w:val="Normal"/>
        <w:ind w:left="210" w:hanging="210"/>
        <w:rPr>
          <w:rFonts w:ascii="ＭＳ 明朝" w:hAnsi="ＭＳ 明朝" w:eastAsia="ＭＳ 明朝"/>
        </w:rPr>
      </w:pPr>
      <w:r>
        <w:rPr>
          <w:rFonts w:ascii="ＭＳ 明朝" w:hAnsi="ＭＳ 明朝" w:eastAsia="ＭＳ 明朝"/>
        </w:rPr>
        <w:t>第７条　認定管理者等は、法第５条の８の規定により、報告を求められた場合には、管理の状況に係る報告書（様式第２号）に知事が必要と認める図書を添付して、知事に報告するものとする。</w:t>
      </w:r>
    </w:p>
    <w:p>
      <w:pPr>
        <w:pStyle w:val="Normal"/>
        <w:rPr>
          <w:rFonts w:ascii="ＭＳ 明朝" w:hAnsi="ＭＳ 明朝" w:eastAsia="ＭＳ 明朝"/>
        </w:rPr>
      </w:pPr>
      <w:r>
        <w:rPr>
          <w:rFonts w:eastAsia="ＭＳ 明朝" w:ascii="ＭＳ 明朝" w:hAnsi="ＭＳ 明朝"/>
        </w:rPr>
      </w:r>
    </w:p>
    <w:p>
      <w:pPr>
        <w:pStyle w:val="Normal"/>
        <w:ind w:left="210" w:hanging="210"/>
        <w:rPr>
          <w:rFonts w:ascii="ＭＳ 明朝" w:hAnsi="ＭＳ 明朝" w:eastAsia="ＭＳ 明朝"/>
        </w:rPr>
      </w:pPr>
      <w:r>
        <w:rPr>
          <w:rFonts w:ascii="ＭＳ 明朝" w:hAnsi="ＭＳ 明朝" w:eastAsia="ＭＳ 明朝"/>
        </w:rPr>
        <w:t>（管理を取りやめる旨の申出）</w:t>
      </w:r>
    </w:p>
    <w:p>
      <w:pPr>
        <w:pStyle w:val="Normal"/>
        <w:ind w:left="210" w:hanging="210"/>
        <w:rPr>
          <w:rFonts w:ascii="ＭＳ 明朝" w:hAnsi="ＭＳ 明朝" w:eastAsia="ＭＳ 明朝"/>
        </w:rPr>
      </w:pPr>
      <w:r>
        <w:rPr>
          <w:rFonts w:ascii="ＭＳ 明朝" w:hAnsi="ＭＳ 明朝" w:eastAsia="ＭＳ 明朝"/>
        </w:rPr>
        <w:t>第８条　法第５条の</w:t>
      </w:r>
      <w:r>
        <w:rPr>
          <w:rFonts w:eastAsia="ＭＳ 明朝" w:ascii="ＭＳ 明朝" w:hAnsi="ＭＳ 明朝"/>
        </w:rPr>
        <w:t>10</w:t>
      </w:r>
      <w:r>
        <w:rPr>
          <w:rFonts w:ascii="ＭＳ 明朝" w:hAnsi="ＭＳ 明朝" w:eastAsia="ＭＳ 明朝"/>
        </w:rPr>
        <w:t>第１項第２号の規定により、認定管理計画に基づく管理計画認定マンションの管理を取りやめるときは、遅滞なく、管理を取りやめる旨の申出書（様式第３号）に、次に掲げる書類を添えて、その旨を市長に申し出なければならない。</w:t>
      </w:r>
    </w:p>
    <w:p>
      <w:pPr>
        <w:pStyle w:val="Normal"/>
        <w:ind w:left="210" w:hanging="210"/>
        <w:rPr>
          <w:rFonts w:ascii="ＭＳ 明朝" w:hAnsi="ＭＳ 明朝" w:eastAsia="ＭＳ 明朝"/>
        </w:rPr>
      </w:pPr>
      <w:r>
        <w:rPr>
          <w:rFonts w:ascii="ＭＳ 明朝" w:hAnsi="ＭＳ 明朝" w:eastAsia="ＭＳ 明朝"/>
        </w:rPr>
        <w:t>　一　認定通知書（変更の認定を受けた者にあっては、認定通知書及び変更認定通知書）</w:t>
      </w:r>
    </w:p>
    <w:p>
      <w:pPr>
        <w:pStyle w:val="Normal"/>
        <w:ind w:left="210" w:hanging="0"/>
        <w:rPr>
          <w:rFonts w:ascii="ＭＳ 明朝" w:hAnsi="ＭＳ 明朝" w:eastAsia="ＭＳ 明朝"/>
        </w:rPr>
      </w:pPr>
      <w:r>
        <w:rPr>
          <w:rFonts w:ascii="ＭＳ 明朝" w:hAnsi="ＭＳ 明朝" w:eastAsia="ＭＳ 明朝"/>
        </w:rPr>
        <w:t>二　当該申出について決議した集会の議事録の写し</w:t>
      </w:r>
    </w:p>
    <w:p>
      <w:pPr>
        <w:pStyle w:val="Normal"/>
        <w:rPr>
          <w:rFonts w:ascii="ＭＳ 明朝" w:hAnsi="ＭＳ 明朝" w:eastAsia="ＭＳ 明朝"/>
        </w:rPr>
      </w:pPr>
      <w:r>
        <w:rPr>
          <w:rFonts w:eastAsia="ＭＳ 明朝" w:ascii="ＭＳ 明朝" w:hAnsi="ＭＳ 明朝"/>
        </w:rPr>
      </w:r>
    </w:p>
    <w:p>
      <w:pPr>
        <w:pStyle w:val="Normal"/>
        <w:ind w:left="210" w:hanging="210"/>
        <w:rPr>
          <w:rFonts w:ascii="ＭＳ 明朝" w:hAnsi="ＭＳ 明朝" w:eastAsia="ＭＳ 明朝"/>
        </w:rPr>
      </w:pPr>
      <w:r>
        <w:rPr>
          <w:rFonts w:ascii="ＭＳ 明朝" w:hAnsi="ＭＳ 明朝" w:eastAsia="ＭＳ 明朝"/>
        </w:rPr>
        <w:t>（委任）</w:t>
      </w:r>
    </w:p>
    <w:p>
      <w:pPr>
        <w:pStyle w:val="Normal"/>
        <w:ind w:left="210" w:hanging="210"/>
        <w:rPr>
          <w:rFonts w:ascii="ＭＳ 明朝" w:hAnsi="ＭＳ 明朝" w:eastAsia="ＭＳ 明朝"/>
        </w:rPr>
      </w:pPr>
      <w:r>
        <w:rPr>
          <w:rFonts w:ascii="ＭＳ 明朝" w:hAnsi="ＭＳ 明朝" w:eastAsia="ＭＳ 明朝"/>
        </w:rPr>
        <w:t>第９条　この要綱に定めるもののほか、法の施行に関し必要な事項は、市長が別に定める。</w:t>
      </w:r>
    </w:p>
    <w:p>
      <w:pPr>
        <w:pStyle w:val="Normal"/>
        <w:ind w:left="210" w:hanging="210"/>
        <w:rPr>
          <w:rFonts w:ascii="ＭＳ 明朝" w:hAnsi="ＭＳ 明朝" w:eastAsia="ＭＳ 明朝"/>
        </w:rPr>
      </w:pPr>
      <w:r>
        <w:rPr>
          <w:rFonts w:eastAsia="ＭＳ 明朝" w:ascii="ＭＳ 明朝" w:hAnsi="ＭＳ 明朝"/>
        </w:rPr>
      </w:r>
    </w:p>
    <w:p>
      <w:pPr>
        <w:pStyle w:val="Normal"/>
        <w:ind w:left="210" w:hanging="210"/>
        <w:rPr>
          <w:rFonts w:ascii="ＭＳ 明朝" w:hAnsi="ＭＳ 明朝" w:eastAsia="ＭＳ 明朝"/>
        </w:rPr>
      </w:pPr>
      <w:r>
        <w:rPr>
          <w:rFonts w:eastAsia="ＭＳ 明朝" w:ascii="ＭＳ 明朝" w:hAnsi="ＭＳ 明朝"/>
        </w:rPr>
      </w:r>
    </w:p>
    <w:p>
      <w:pPr>
        <w:pStyle w:val="Normal"/>
        <w:ind w:left="210" w:hanging="210"/>
        <w:rPr>
          <w:rFonts w:ascii="ＭＳ 明朝" w:hAnsi="ＭＳ 明朝" w:eastAsia="ＭＳ 明朝"/>
        </w:rPr>
      </w:pPr>
      <w:r>
        <w:rPr>
          <w:rFonts w:ascii="ＭＳ 明朝" w:hAnsi="ＭＳ 明朝" w:eastAsia="ＭＳ 明朝"/>
        </w:rPr>
        <w:t>附則</w:t>
      </w:r>
    </w:p>
    <w:p>
      <w:pPr>
        <w:pStyle w:val="Normal"/>
        <w:ind w:left="210" w:hanging="210"/>
        <w:rPr>
          <w:rFonts w:ascii="ＭＳ 明朝" w:hAnsi="ＭＳ 明朝" w:eastAsia="ＭＳ 明朝"/>
        </w:rPr>
      </w:pPr>
      <w:r>
        <w:rPr>
          <w:rFonts w:ascii="ＭＳ 明朝" w:hAnsi="ＭＳ 明朝" w:eastAsia="ＭＳ 明朝"/>
        </w:rPr>
        <w:t>（施行期日）</w:t>
      </w:r>
    </w:p>
    <w:p>
      <w:pPr>
        <w:pStyle w:val="Normal"/>
        <w:ind w:left="210" w:hanging="210"/>
        <w:rPr>
          <w:rFonts w:ascii="ＭＳ 明朝" w:hAnsi="ＭＳ 明朝" w:eastAsia="ＭＳ 明朝"/>
        </w:rPr>
      </w:pPr>
      <w:r>
        <w:rPr>
          <w:rFonts w:ascii="ＭＳ 明朝" w:hAnsi="ＭＳ 明朝" w:eastAsia="ＭＳ 明朝"/>
        </w:rPr>
        <w:t>　この要綱は、令和６年４月１日から施行する。</w:t>
      </w:r>
    </w:p>
    <w:sectPr>
      <w:type w:val="nextPage"/>
      <w:pgSz w:w="11906" w:h="16838"/>
      <w:pgMar w:left="1701" w:right="1701" w:header="0" w:top="1701" w:footer="0" w:bottom="1701" w:gutter="0"/>
      <w:pgNumType w:fmt="decimal"/>
      <w:formProt w:val="false"/>
      <w:textDirection w:val="lrTb"/>
      <w:docGrid w:type="lines" w:linePitch="360"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Liberation Sans">
    <w:altName w:val="Arial"/>
    <w:charset w:val="01"/>
    <w:family w:val="swiss"/>
    <w:pitch w:val="variable"/>
  </w:font>
  <w:font w:name="ＭＳ ゴシック">
    <w:charset w:val="01"/>
    <w:family w:val="roman"/>
    <w:pitch w:val="variable"/>
  </w:font>
  <w:font w:name="ＭＳ 明朝">
    <w:charset w:val="01"/>
    <w:family w:val="roman"/>
    <w:pitch w:val="variable"/>
  </w:font>
</w:fonts>
</file>

<file path=word/settings.xml><?xml version="1.0" encoding="utf-8"?>
<w:settings xmlns:w="http://schemas.openxmlformats.org/wordprocessingml/2006/main">
  <w:zoom w:percent="100"/>
  <w:defaultTabStop w:val="84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both"/>
    </w:pPr>
    <w:rPr>
      <w:rFonts w:ascii="游明朝" w:hAnsi="游明朝" w:eastAsia="游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742919"/>
    <w:rPr/>
  </w:style>
  <w:style w:type="character" w:styleId="Style15" w:customStyle="1">
    <w:name w:val="フッター (文字)"/>
    <w:basedOn w:val="DefaultParagraphFont"/>
    <w:link w:val="a5"/>
    <w:uiPriority w:val="99"/>
    <w:qFormat/>
    <w:rsid w:val="00742919"/>
    <w:rPr/>
  </w:style>
  <w:style w:type="character" w:styleId="Annotationreference">
    <w:name w:val="annotation reference"/>
    <w:basedOn w:val="DefaultParagraphFont"/>
    <w:uiPriority w:val="99"/>
    <w:semiHidden/>
    <w:unhideWhenUsed/>
    <w:qFormat/>
    <w:rsid w:val="00e6764f"/>
    <w:rPr>
      <w:sz w:val="18"/>
      <w:szCs w:val="18"/>
    </w:rPr>
  </w:style>
  <w:style w:type="character" w:styleId="Style16" w:customStyle="1">
    <w:name w:val="コメント文字列 (文字)"/>
    <w:basedOn w:val="DefaultParagraphFont"/>
    <w:link w:val="a8"/>
    <w:uiPriority w:val="99"/>
    <w:semiHidden/>
    <w:qFormat/>
    <w:rsid w:val="00e6764f"/>
    <w:rPr/>
  </w:style>
  <w:style w:type="character" w:styleId="Style17" w:customStyle="1">
    <w:name w:val="コメント内容 (文字)"/>
    <w:basedOn w:val="Style16"/>
    <w:link w:val="aa"/>
    <w:uiPriority w:val="99"/>
    <w:semiHidden/>
    <w:qFormat/>
    <w:rsid w:val="00e6764f"/>
    <w:rPr>
      <w:b/>
      <w:bCs/>
    </w:rPr>
  </w:style>
  <w:style w:type="paragraph" w:styleId="Style18">
    <w:name w:val="見出し"/>
    <w:basedOn w:val="Normal"/>
    <w:next w:val="Style19"/>
    <w:qFormat/>
    <w:pPr>
      <w:keepNext w:val="true"/>
      <w:spacing w:before="240" w:after="120"/>
    </w:pPr>
    <w:rPr>
      <w:rFonts w:ascii="Liberation Sans" w:hAnsi="Liberation Sans" w:eastAsia="Noto Sans CJK JP" w:cs="Lohit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索引"/>
    <w:basedOn w:val="Normal"/>
    <w:qFormat/>
    <w:pPr>
      <w:suppressLineNumbers/>
    </w:pPr>
    <w:rPr>
      <w:rFonts w:cs="Lohit Devanagari"/>
    </w:rPr>
  </w:style>
  <w:style w:type="paragraph" w:styleId="Style23">
    <w:name w:val="ヘッダーとフッター"/>
    <w:basedOn w:val="Normal"/>
    <w:qFormat/>
    <w:pPr/>
    <w:rPr/>
  </w:style>
  <w:style w:type="paragraph" w:styleId="Style24">
    <w:name w:val="Header"/>
    <w:basedOn w:val="Normal"/>
    <w:link w:val="a4"/>
    <w:uiPriority w:val="99"/>
    <w:unhideWhenUsed/>
    <w:rsid w:val="00742919"/>
    <w:pPr>
      <w:tabs>
        <w:tab w:val="clear" w:pos="840"/>
        <w:tab w:val="center" w:pos="4252" w:leader="none"/>
        <w:tab w:val="right" w:pos="8504" w:leader="none"/>
      </w:tabs>
      <w:snapToGrid w:val="false"/>
    </w:pPr>
    <w:rPr/>
  </w:style>
  <w:style w:type="paragraph" w:styleId="Style25">
    <w:name w:val="Footer"/>
    <w:basedOn w:val="Normal"/>
    <w:link w:val="a6"/>
    <w:uiPriority w:val="99"/>
    <w:unhideWhenUsed/>
    <w:rsid w:val="00742919"/>
    <w:pPr>
      <w:tabs>
        <w:tab w:val="clear" w:pos="840"/>
        <w:tab w:val="center" w:pos="4252" w:leader="none"/>
        <w:tab w:val="right" w:pos="8504" w:leader="none"/>
      </w:tabs>
      <w:snapToGrid w:val="false"/>
    </w:pPr>
    <w:rPr/>
  </w:style>
  <w:style w:type="paragraph" w:styleId="Annotationtext">
    <w:name w:val="annotation text"/>
    <w:basedOn w:val="Normal"/>
    <w:link w:val="a9"/>
    <w:uiPriority w:val="99"/>
    <w:semiHidden/>
    <w:unhideWhenUsed/>
    <w:qFormat/>
    <w:rsid w:val="00e6764f"/>
    <w:pPr>
      <w:jc w:val="left"/>
    </w:pPr>
    <w:rPr/>
  </w:style>
  <w:style w:type="paragraph" w:styleId="Annotationsubject">
    <w:name w:val="annotation subject"/>
    <w:basedOn w:val="Annotationtext"/>
    <w:next w:val="Annotationtext"/>
    <w:link w:val="ab"/>
    <w:uiPriority w:val="99"/>
    <w:semiHidden/>
    <w:unhideWhenUsed/>
    <w:qFormat/>
    <w:rsid w:val="00e6764f"/>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2</TotalTime>
  <Application>LibreOffice/6.4.7.2$Linux_X86_64 LibreOffice_project/40$Build-2</Application>
  <Pages>2</Pages>
  <Words>1268</Words>
  <Characters>1279</Characters>
  <CharactersWithSpaces>1294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2024-03-29T16:50:06Z</dcterms:modified>
  <cp:revision>1</cp:revision>
  <dc:subject/>
  <dc:title/>
</cp:coreProperties>
</file>