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color w:val="000000" w:themeColor="text1"/>
          <w:sz w:val="36"/>
        </w:rPr>
      </w:pPr>
      <w:r>
        <w:rPr>
          <w:rFonts w:hint="eastAsia" w:ascii="ＭＳ 明朝" w:hAnsi="ＭＳ 明朝" w:eastAsia="ＭＳ 明朝"/>
          <w:color w:val="000000" w:themeColor="text1"/>
          <w:sz w:val="36"/>
        </w:rPr>
        <w:t>さくら市空き家バンクリフォーム補助金</w:t>
      </w:r>
    </w:p>
    <w:p>
      <w:pPr>
        <w:pStyle w:val="0"/>
        <w:jc w:val="center"/>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r>
        <w:rPr>
          <w:rFonts w:hint="eastAsia" w:ascii="ＭＳ 明朝" w:hAnsi="ＭＳ 明朝" w:eastAsia="ＭＳ 明朝"/>
          <w:color w:val="000000" w:themeColor="text1"/>
          <w:sz w:val="52"/>
        </w:rPr>
        <w:t>交付申請の手引き</w:t>
      </w: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r>
        <w:rPr>
          <w:rFonts w:hint="eastAsia" w:ascii="ＭＳ 明朝" w:hAnsi="ＭＳ 明朝" w:eastAsia="ＭＳ 明朝"/>
          <w:color w:val="000000" w:themeColor="text1"/>
          <w:sz w:val="52"/>
        </w:rPr>
        <w:t>令和８</w:t>
      </w:r>
      <w:r>
        <w:rPr>
          <w:rFonts w:hint="default" w:ascii="ＭＳ 明朝" w:hAnsi="ＭＳ 明朝" w:eastAsia="ＭＳ 明朝"/>
          <w:color w:val="000000" w:themeColor="text1"/>
          <w:sz w:val="52"/>
        </w:rPr>
        <w:t>年４月</w:t>
      </w:r>
    </w:p>
    <w:p>
      <w:pPr>
        <w:pStyle w:val="0"/>
        <w:jc w:val="center"/>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z w:val="40"/>
        </w:rPr>
      </w:pPr>
      <w:r>
        <w:rPr>
          <w:rFonts w:hint="eastAsia" w:ascii="ＭＳ 明朝" w:hAnsi="ＭＳ 明朝" w:eastAsia="ＭＳ 明朝"/>
          <w:color w:val="000000" w:themeColor="text1"/>
          <w:sz w:val="40"/>
        </w:rPr>
        <w:t>栃木県さくら市</w:t>
      </w:r>
    </w:p>
    <w:p>
      <w:pPr>
        <w:pStyle w:val="0"/>
        <w:jc w:val="center"/>
        <w:rPr>
          <w:rFonts w:hint="default" w:ascii="ＭＳ 明朝" w:hAnsi="ＭＳ 明朝" w:eastAsia="ＭＳ 明朝"/>
          <w:color w:val="000000" w:themeColor="text1"/>
          <w:sz w:val="40"/>
        </w:rPr>
      </w:pP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目</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次</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１．補助金の概要</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１</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２．補助の対象者</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１</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３．補助の条件等</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２</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４．補助金の額</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３</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５．改修工事の種類</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４</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６．申請期間</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５</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７．提出書類</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６</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８．注意点</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７</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９．補助金交付等の流れ</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８</w:t>
      </w:r>
    </w:p>
    <w:p>
      <w:pPr>
        <w:rPr>
          <w:rFonts w:hint="default" w:ascii="ＭＳ 明朝" w:hAnsi="ＭＳ 明朝" w:eastAsia="ＭＳ 明朝"/>
          <w:color w:val="000000" w:themeColor="text1"/>
          <w:sz w:val="28"/>
        </w:rPr>
        <w:sectPr>
          <w:pgSz w:w="11906" w:h="16838"/>
          <w:pgMar w:top="1985" w:right="1701" w:bottom="1701" w:left="1701" w:header="851" w:footer="992" w:gutter="0"/>
          <w:pgNumType w:fmt="numberInDash" w:start="0"/>
          <w:cols w:space="720"/>
          <w:textDirection w:val="lrTb"/>
          <w:docGrid w:type="lines" w:linePitch="360"/>
        </w:sectPr>
      </w:pP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１．補助金の概要</w:t>
      </w:r>
    </w:p>
    <w:p>
      <w:pPr>
        <w:pStyle w:val="0"/>
        <w:ind w:firstLine="280" w:firstLine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さくら市内にある空き家等を有効に活用し、移住及び定住の促進による本市の活性化を図るために設置された「さくら市空き家等情報バンク」の利用促進を目的に、登録された空き家の改修等に要する費用の一部を補助するものです。</w:t>
      </w:r>
    </w:p>
    <w:p>
      <w:pPr>
        <w:pStyle w:val="0"/>
        <w:ind w:firstLine="280" w:firstLineChars="100"/>
        <w:rPr>
          <w:rFonts w:hint="default" w:ascii="ＭＳ 明朝" w:hAnsi="ＭＳ 明朝" w:eastAsia="ＭＳ 明朝"/>
          <w:color w:val="000000" w:themeColor="text1"/>
          <w:sz w:val="28"/>
        </w:rPr>
      </w:pP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２．補助の対象者</w:t>
      </w:r>
    </w:p>
    <w:p>
      <w:pPr>
        <w:pStyle w:val="0"/>
        <w:ind w:firstLine="280" w:firstLineChars="10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28"/>
          <w:bdr w:val="none" w:color="auto" w:sz="0" w:space="0"/>
        </w:rPr>
        <w:t>改修工事を実施しようとする者で、以下の全てに該当するもの。</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（１）さくら市空き家等情報バンクに登録された空き家の購入者</w:t>
      </w:r>
    </w:p>
    <w:p>
      <w:pPr>
        <w:pStyle w:val="0"/>
        <w:ind w:firstLine="840" w:firstLine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※３親等以内の親族間の売買を除きます。</w:t>
      </w:r>
    </w:p>
    <w:p>
      <w:pPr>
        <w:pStyle w:val="0"/>
        <w:ind w:left="0" w:leftChars="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（２）売買契約日の前１年の間に本市の住民基本台帳に記録されていないこと（市外移住者）、又は１８歳未満の子を有する世帯（子育て世帯）であること。</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（３）住所を異動した日から１０年以上居住すること。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（４）</w:t>
      </w:r>
      <w:r>
        <w:rPr>
          <w:rFonts w:hint="eastAsia" w:ascii="ＭＳ 明朝" w:hAnsi="ＭＳ 明朝" w:eastAsia="ＭＳ 明朝"/>
          <w:color w:val="000000" w:themeColor="text1"/>
          <w:sz w:val="28"/>
          <w:highlight w:val="none"/>
        </w:rPr>
        <w:t>申請者に国税・市税の滞納</w:t>
      </w:r>
      <w:r>
        <w:rPr>
          <w:rFonts w:hint="eastAsia" w:ascii="ＭＳ 明朝" w:hAnsi="ＭＳ 明朝" w:eastAsia="ＭＳ 明朝"/>
          <w:color w:val="000000" w:themeColor="text1"/>
          <w:sz w:val="28"/>
        </w:rPr>
        <w:t>がないこと。</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（５）過去にこの補助金の交付を受けていないこと。</w:t>
      </w:r>
    </w:p>
    <w:p>
      <w:pPr>
        <w:pStyle w:val="0"/>
        <w:widowControl w:val="1"/>
        <w:jc w:val="left"/>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br w:type="page"/>
      </w: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３．補助の条件等</w:t>
      </w:r>
    </w:p>
    <w:p>
      <w:pPr>
        <w:pStyle w:val="0"/>
        <w:ind w:firstLine="280" w:firstLineChars="10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28"/>
          <w:bdr w:val="none" w:color="auto" w:sz="0" w:space="0"/>
        </w:rPr>
        <w:t>以下の全てに該当すること。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（１）さくら市</w:t>
      </w:r>
      <w:r>
        <w:rPr>
          <w:rFonts w:hint="default" w:ascii="ＭＳ 明朝" w:hAnsi="ＭＳ 明朝" w:eastAsia="ＭＳ 明朝"/>
          <w:color w:val="000000" w:themeColor="text1"/>
          <w:sz w:val="28"/>
        </w:rPr>
        <w:t>空き家</w:t>
      </w:r>
      <w:r>
        <w:rPr>
          <w:rFonts w:hint="eastAsia" w:ascii="ＭＳ 明朝" w:hAnsi="ＭＳ 明朝" w:eastAsia="ＭＳ 明朝"/>
          <w:color w:val="000000" w:themeColor="text1"/>
          <w:sz w:val="28"/>
        </w:rPr>
        <w:t>等</w:t>
      </w:r>
      <w:r>
        <w:rPr>
          <w:rFonts w:hint="default" w:ascii="ＭＳ 明朝" w:hAnsi="ＭＳ 明朝" w:eastAsia="ＭＳ 明朝"/>
          <w:color w:val="000000" w:themeColor="text1"/>
          <w:sz w:val="28"/>
        </w:rPr>
        <w:t>情報バンクに登録された</w:t>
      </w:r>
      <w:r>
        <w:rPr>
          <w:rFonts w:hint="eastAsia" w:ascii="ＭＳ 明朝" w:hAnsi="ＭＳ 明朝" w:eastAsia="ＭＳ 明朝"/>
          <w:color w:val="000000" w:themeColor="text1"/>
          <w:sz w:val="28"/>
        </w:rPr>
        <w:t>住宅または併用住宅</w:t>
      </w:r>
      <w:r>
        <w:rPr>
          <w:rFonts w:hint="default" w:ascii="ＭＳ 明朝" w:hAnsi="ＭＳ 明朝" w:eastAsia="ＭＳ 明朝"/>
          <w:color w:val="000000" w:themeColor="text1"/>
          <w:sz w:val="28"/>
        </w:rPr>
        <w:t>であること</w:t>
      </w:r>
      <w:r>
        <w:rPr>
          <w:rFonts w:hint="eastAsia" w:ascii="ＭＳ 明朝" w:hAnsi="ＭＳ 明朝" w:eastAsia="ＭＳ 明朝"/>
          <w:color w:val="000000" w:themeColor="text1"/>
          <w:sz w:val="28"/>
        </w:rPr>
        <w:t>。</w:t>
      </w:r>
    </w:p>
    <w:p>
      <w:pPr>
        <w:pStyle w:val="0"/>
        <w:ind w:firstLine="840" w:firstLine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※併用住宅の場合は、補助対象は住居部分に限ります。</w:t>
      </w:r>
    </w:p>
    <w:p>
      <w:pPr>
        <w:pStyle w:val="0"/>
        <w:ind w:left="0" w:leftChars="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（２）居住の用に供する部分に係る安全性、居住性又は機能性の維持や向上のために行う、修繕、補強、間取りの変更等の改修工事であること。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（３）市内に本社、支店若しくは営業所を有する法人又は市内に住所を有する個人事業主が実施するものであること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（４）改修工事に要する費用が２０万円以上（税込）であること。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（５）他の制度による補助金等の交付を受けていないこと。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（６）申請した年度内に改修工事、支払い等を完了の上、実績報告書等を提出すること。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（７）法令に違反しない改修工事であること。</w:t>
      </w:r>
    </w:p>
    <w:p>
      <w:pPr>
        <w:pStyle w:val="0"/>
        <w:widowControl w:val="1"/>
        <w:jc w:val="left"/>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br w:type="page"/>
      </w: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４．補助金の額</w:t>
      </w:r>
    </w:p>
    <w:p>
      <w:pPr>
        <w:pStyle w:val="0"/>
        <w:ind w:firstLine="280" w:firstLineChars="10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28"/>
        </w:rPr>
        <w:t>以下の（１）、（２）いずれかの条件に基づき算定された額となります。</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（１）市外移住者の場合</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①補助率</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工事費等の２分の１（</w:t>
      </w:r>
      <w:r>
        <w:rPr>
          <w:rFonts w:hint="eastAsia" w:ascii="ＭＳ 明朝" w:hAnsi="ＭＳ 明朝" w:eastAsia="ＭＳ 明朝"/>
          <w:color w:val="000000" w:themeColor="text1"/>
          <w:sz w:val="28"/>
        </w:rPr>
        <w:t>1,000</w:t>
      </w:r>
      <w:r>
        <w:rPr>
          <w:rFonts w:hint="eastAsia" w:ascii="ＭＳ 明朝" w:hAnsi="ＭＳ 明朝" w:eastAsia="ＭＳ 明朝"/>
          <w:color w:val="000000" w:themeColor="text1"/>
          <w:sz w:val="28"/>
        </w:rPr>
        <w:t>円未満の端数は切り捨て）</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②限度額</w:t>
      </w:r>
    </w:p>
    <w:p>
      <w:pPr>
        <w:pStyle w:val="0"/>
        <w:ind w:left="420" w:left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５０万円</w:t>
      </w:r>
    </w:p>
    <w:p>
      <w:pPr>
        <w:pStyle w:val="0"/>
        <w:ind w:left="420" w:left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※立地適正化計画の誘導区域内は７０万円</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（２）子育て世帯の場合</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①補助率</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工事費等の３分の２（</w:t>
      </w:r>
      <w:r>
        <w:rPr>
          <w:rFonts w:hint="eastAsia" w:ascii="ＭＳ 明朝" w:hAnsi="ＭＳ 明朝" w:eastAsia="ＭＳ 明朝"/>
          <w:color w:val="000000" w:themeColor="text1"/>
          <w:sz w:val="28"/>
        </w:rPr>
        <w:t>1,000</w:t>
      </w:r>
      <w:r>
        <w:rPr>
          <w:rFonts w:hint="eastAsia" w:ascii="ＭＳ 明朝" w:hAnsi="ＭＳ 明朝" w:eastAsia="ＭＳ 明朝"/>
          <w:color w:val="000000" w:themeColor="text1"/>
          <w:sz w:val="28"/>
        </w:rPr>
        <w:t>円未満の端数は切り捨て）</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②限度額</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１００万円</w:t>
      </w:r>
    </w:p>
    <w:p>
      <w:pPr>
        <w:pStyle w:val="0"/>
        <w:ind w:firstLine="840" w:firstLine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※立地適正化計画の誘導区域内は１２０万円</w:t>
      </w:r>
    </w:p>
    <w:p>
      <w:pPr>
        <w:pStyle w:val="0"/>
        <w:ind w:leftChars="0" w:firstLine="0" w:firstLineChars="0"/>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br w:type="page"/>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bdr w:val="single" w:color="auto" w:sz="4" w:space="0"/>
        </w:rPr>
        <w:t>５．改修工事の種類</w:t>
      </w:r>
    </w:p>
    <w:p>
      <w:pPr>
        <w:pStyle w:val="0"/>
        <w:ind w:firstLine="280" w:firstLine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リフォーム工事</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台所、浴室、便所、洗面所、内装、屋根、外壁等の生活するため</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に必要な改修等に要する経費</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eastAsia" w:ascii="ＭＳ 明朝" w:hAnsi="ＭＳ 明朝" w:eastAsia="ＭＳ 明朝"/>
          <w:color w:val="000000" w:themeColor="text1"/>
          <w:sz w:val="28"/>
          <w:u w:val="single" w:color="auto"/>
        </w:rPr>
        <w:t>対象となる</w:t>
      </w:r>
      <w:r>
        <w:rPr>
          <w:rFonts w:hint="eastAsia" w:ascii="ＭＳ 明朝" w:hAnsi="ＭＳ 明朝" w:eastAsia="ＭＳ 明朝"/>
          <w:color w:val="000000" w:themeColor="text1"/>
          <w:sz w:val="28"/>
        </w:rPr>
        <w:t>リフォーム工事の例》</w:t>
      </w:r>
    </w:p>
    <w:tbl>
      <w:tblPr>
        <w:tblStyle w:val="29"/>
        <w:tblW w:w="8222" w:type="dxa"/>
        <w:jc w:val="center"/>
        <w:tblInd w:w="0" w:type="dxa"/>
        <w:tblLayout w:type="fixed"/>
        <w:tblLook w:firstRow="1" w:lastRow="0" w:firstColumn="1" w:lastColumn="0" w:noHBand="0" w:noVBand="1" w:val="04A0"/>
      </w:tblPr>
      <w:tblGrid>
        <w:gridCol w:w="8222"/>
      </w:tblGrid>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・基礎、柱、外壁、屋根、床、内壁、天井等の修繕又は補強工事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・間取りの変更等の模様替えを行う工事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・屋根、外壁、天井、内壁、床、外建具等の断熱改修工事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・バリアフリー改修工事（手すり設置、段差解消等）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・屋外修繕工事（バルコニー、雨どい等）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・屋内修繕工事（壁紙張替え、畳替え、内建具、トイレ、風呂等）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・設備改修（システムキッチン、洗面台、トイレ等）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・給排水管の修繕工事</w:t>
            </w: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eastAsia" w:ascii="ＭＳ 明朝" w:hAnsi="ＭＳ 明朝" w:eastAsia="ＭＳ 明朝"/>
          <w:color w:val="000000" w:themeColor="text1"/>
          <w:sz w:val="28"/>
          <w:u w:val="single" w:color="auto"/>
        </w:rPr>
        <w:t>対象と</w:t>
      </w:r>
      <w:r>
        <w:rPr>
          <w:rFonts w:hint="eastAsia" w:ascii="ＭＳ 明朝" w:hAnsi="ＭＳ 明朝" w:eastAsia="ＭＳ 明朝"/>
          <w:color w:val="000000" w:themeColor="text1"/>
          <w:sz w:val="28"/>
          <w:u w:val="single" w:color="auto"/>
          <w:em w:val="dot"/>
        </w:rPr>
        <w:t>ならない</w:t>
      </w:r>
      <w:r>
        <w:rPr>
          <w:rFonts w:hint="eastAsia" w:ascii="ＭＳ 明朝" w:hAnsi="ＭＳ 明朝" w:eastAsia="ＭＳ 明朝"/>
          <w:color w:val="000000" w:themeColor="text1"/>
          <w:sz w:val="28"/>
        </w:rPr>
        <w:t>リフォーム工事の例》</w:t>
      </w:r>
    </w:p>
    <w:tbl>
      <w:tblPr>
        <w:tblStyle w:val="29"/>
        <w:tblW w:w="8222" w:type="dxa"/>
        <w:jc w:val="center"/>
        <w:tblInd w:w="0" w:type="dxa"/>
        <w:tblLayout w:type="fixed"/>
        <w:tblLook w:firstRow="1" w:lastRow="0" w:firstColumn="1" w:lastColumn="0" w:noHBand="0" w:noVBand="1" w:val="04A0"/>
      </w:tblPr>
      <w:tblGrid>
        <w:gridCol w:w="8222"/>
      </w:tblGrid>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・新築工事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・設計費、確認申請手数料等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・併用住宅の居住以外の部分のリフォーム</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・物置、車庫、カーポート等の工事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・造園、門扉、塀、ウッドデッキなどの工事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・植樹、剪定等の植栽工事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・下水道接続、合併処理浄化槽工事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・電話、インターネットなどの配線工事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・アンテナ設置等の工事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・給湯器の設置工事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・太陽光発電、太陽熱利用設備の設置工事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・雨水浸透ます、雨水タンク設備の設置工事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・家電製品設置工事（エアコン、照明器具等）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・暖房器具等の設置</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・家具、調度品の購入・設置</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・防犯カメラ・ライト等の設置工事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・ガスコンロ、ＩＨ（電磁）調理器のみの設置、入れ替え</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・網戸の設置、張替え</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・カーテン、ブラインドの設置</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・防災、消防設備・用品の設置工事（火災報知器、ガス警報器等）</w:t>
            </w:r>
          </w:p>
        </w:tc>
      </w:tr>
    </w:tbl>
    <w:p>
      <w:pPr>
        <w:pStyle w:val="0"/>
        <w:rPr>
          <w:rFonts w:hint="default" w:ascii="ＭＳ 明朝" w:hAnsi="ＭＳ 明朝" w:eastAsia="ＭＳ 明朝"/>
          <w:color w:val="000000" w:themeColor="text1"/>
          <w:sz w:val="28"/>
        </w:rPr>
      </w:pP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bdr w:val="single" w:color="auto" w:sz="4" w:space="0"/>
        </w:rPr>
        <w:t>６．申請期間</w:t>
      </w:r>
    </w:p>
    <w:p>
      <w:pPr>
        <w:pStyle w:val="0"/>
        <w:ind w:leftChars="0" w:firstLine="210" w:firstLineChars="75"/>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売買契約を締結した日（売買の同意が書面により得られた日）から２年を経過する日まで。</w:t>
      </w:r>
      <w:r>
        <w:rPr>
          <w:rFonts w:hint="default" w:ascii="ＭＳ 明朝" w:hAnsi="ＭＳ 明朝" w:eastAsia="ＭＳ 明朝"/>
          <w:color w:val="000000" w:themeColor="text1"/>
          <w:sz w:val="28"/>
        </w:rPr>
        <w:br w:type="page"/>
      </w:r>
    </w:p>
    <w:p>
      <w:pPr>
        <w:pStyle w:val="0"/>
        <w:widowControl w:val="1"/>
        <w:jc w:val="left"/>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32"/>
          <w:bdr w:val="single" w:color="auto" w:sz="4" w:space="0"/>
        </w:rPr>
        <w:t>７．提出書類</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申</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請</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時</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（１）交付申請書（様式第１号）</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（２）補助対象空き家の売買契約書の写し</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w:t>
      </w:r>
      <w:r>
        <w:rPr>
          <w:rFonts w:hint="eastAsia" w:ascii="ＭＳ 明朝" w:hAnsi="ＭＳ 明朝" w:eastAsia="ＭＳ 明朝"/>
          <w:color w:val="000000" w:themeColor="text1"/>
          <w:sz w:val="28"/>
          <w:highlight w:val="none"/>
        </w:rPr>
        <w:t>売買契約締結日の前</w:t>
      </w:r>
      <w:r>
        <w:rPr>
          <w:rFonts w:hint="eastAsia" w:ascii="ＭＳ 明朝" w:hAnsi="ＭＳ 明朝" w:eastAsia="ＭＳ 明朝"/>
          <w:color w:val="000000" w:themeColor="text1"/>
          <w:sz w:val="28"/>
          <w:highlight w:val="none"/>
        </w:rPr>
        <w:t>1</w:t>
      </w:r>
      <w:r>
        <w:rPr>
          <w:rFonts w:hint="eastAsia" w:ascii="ＭＳ 明朝" w:hAnsi="ＭＳ 明朝" w:eastAsia="ＭＳ 明朝"/>
          <w:color w:val="000000" w:themeColor="text1"/>
          <w:sz w:val="28"/>
          <w:highlight w:val="none"/>
        </w:rPr>
        <w:t>年の間に本市の住民基本台帳に記録されていないことを証する書類</w:t>
      </w:r>
      <w:r>
        <w:rPr>
          <w:rFonts w:hint="eastAsia" w:ascii="ＭＳ 明朝" w:hAnsi="ＭＳ 明朝" w:eastAsia="ＭＳ 明朝"/>
          <w:color w:val="000000" w:themeColor="text1"/>
          <w:sz w:val="28"/>
        </w:rPr>
        <w:t>（住民票や戸籍附票等）</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※子育て世帯は不要</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（４）補助対象工事に係る見積書及び明細書（併用住宅にあっては居住部分）の写し</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（５）補助対象空き家の位置図（付近見取図）</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（６）補助対象空き家の外観及び施工予定個所の写真</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（７）申請者に係る国税納税証明書（所得税・相続税・贈与税・消費税）及び市税完納証明書</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（８）誓約書兼同意書（様式第２号）</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（９）その他市長が必要と認める書類</w:t>
      </w:r>
    </w:p>
    <w:p>
      <w:pPr>
        <w:pStyle w:val="0"/>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br w:type="page"/>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完</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了</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時</w:t>
      </w:r>
      <w:r>
        <w:rPr>
          <w:rFonts w:hint="default" w:ascii="ＭＳ 明朝" w:hAnsi="ＭＳ 明朝" w:eastAsia="ＭＳ 明朝"/>
          <w:color w:val="000000" w:themeColor="text1"/>
          <w:sz w:val="28"/>
        </w:rPr>
        <w:t xml:space="preserve"> ≫</w:t>
      </w:r>
    </w:p>
    <w:p>
      <w:pPr>
        <w:pStyle w:val="19"/>
        <w:numPr>
          <w:ilvl w:val="0"/>
          <w:numId w:val="1"/>
        </w:numPr>
        <w:ind w:leftChars="0"/>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t>実績報告書（様式第</w:t>
      </w:r>
      <w:r>
        <w:rPr>
          <w:rFonts w:hint="eastAsia" w:ascii="ＭＳ 明朝" w:hAnsi="ＭＳ 明朝" w:eastAsia="ＭＳ 明朝"/>
          <w:color w:val="000000" w:themeColor="text1"/>
          <w:sz w:val="28"/>
        </w:rPr>
        <w:t>９</w:t>
      </w:r>
      <w:r>
        <w:rPr>
          <w:rFonts w:hint="default" w:ascii="ＭＳ 明朝" w:hAnsi="ＭＳ 明朝" w:eastAsia="ＭＳ 明朝"/>
          <w:color w:val="000000" w:themeColor="text1"/>
          <w:sz w:val="28"/>
        </w:rPr>
        <w:t>号）</w:t>
      </w:r>
    </w:p>
    <w:p>
      <w:pPr>
        <w:pStyle w:val="19"/>
        <w:numPr>
          <w:ilvl w:val="0"/>
          <w:numId w:val="1"/>
        </w:numPr>
        <w:ind w:leftChars="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補助対象工事に係る請求書及び領収書の写し</w:t>
      </w:r>
    </w:p>
    <w:p>
      <w:pPr>
        <w:pStyle w:val="19"/>
        <w:numPr>
          <w:ilvl w:val="0"/>
          <w:numId w:val="1"/>
        </w:numPr>
        <w:ind w:leftChars="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補助対象工事の完了後の写真</w:t>
      </w:r>
    </w:p>
    <w:p>
      <w:pPr>
        <w:pStyle w:val="19"/>
        <w:numPr>
          <w:ilvl w:val="0"/>
          <w:numId w:val="1"/>
        </w:numPr>
        <w:ind w:leftChars="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世帯全員分の住民票の写し（本籍及び続柄が入ったもの）</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（５）建物及び土地の登記全部事項証明（未登記家屋にあっては所有者を証明する書類）</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28"/>
        </w:rPr>
        <w:t>（６）その他市長が必要と認める書類</w:t>
      </w:r>
    </w:p>
    <w:p>
      <w:pPr>
        <w:pStyle w:val="0"/>
        <w:widowControl w:val="1"/>
        <w:jc w:val="left"/>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８．注意点</w:t>
      </w:r>
    </w:p>
    <w:p>
      <w:pPr>
        <w:pStyle w:val="0"/>
        <w:ind w:left="210" w:hanging="210" w:hanging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8"/>
        </w:rPr>
        <w:t>補助金の交付は、１申請者につき１回限り、かつ、１住宅につき１回限りとなりますので、改修等の内容は十分ご検討ください。</w:t>
      </w:r>
    </w:p>
    <w:p>
      <w:pPr>
        <w:pStyle w:val="0"/>
        <w:ind w:left="280" w:hanging="280" w:hanging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・申請内容等を審査するに当たり、</w:t>
      </w:r>
      <w:r>
        <w:rPr>
          <w:rFonts w:hint="default" w:ascii="ＭＳ 明朝" w:hAnsi="ＭＳ 明朝" w:eastAsia="ＭＳ 明朝"/>
          <w:color w:val="000000" w:themeColor="text1"/>
          <w:sz w:val="28"/>
        </w:rPr>
        <w:t>現地確認を</w:t>
      </w:r>
      <w:r>
        <w:rPr>
          <w:rFonts w:hint="eastAsia" w:ascii="ＭＳ 明朝" w:hAnsi="ＭＳ 明朝" w:eastAsia="ＭＳ 明朝"/>
          <w:color w:val="000000" w:themeColor="text1"/>
          <w:sz w:val="28"/>
        </w:rPr>
        <w:t>する</w:t>
      </w:r>
      <w:r>
        <w:rPr>
          <w:rFonts w:hint="default" w:ascii="ＭＳ 明朝" w:hAnsi="ＭＳ 明朝" w:eastAsia="ＭＳ 明朝"/>
          <w:color w:val="000000" w:themeColor="text1"/>
          <w:sz w:val="28"/>
        </w:rPr>
        <w:t>場合が</w:t>
      </w:r>
      <w:r>
        <w:rPr>
          <w:rFonts w:hint="eastAsia" w:ascii="ＭＳ 明朝" w:hAnsi="ＭＳ 明朝" w:eastAsia="ＭＳ 明朝"/>
          <w:color w:val="000000" w:themeColor="text1"/>
          <w:sz w:val="28"/>
        </w:rPr>
        <w:t>あります。</w:t>
      </w:r>
    </w:p>
    <w:p>
      <w:pPr>
        <w:pStyle w:val="0"/>
        <w:ind w:left="280" w:hanging="280" w:hanging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・申請内容</w:t>
      </w:r>
      <w:r>
        <w:rPr>
          <w:rFonts w:hint="default" w:ascii="ＭＳ 明朝" w:hAnsi="ＭＳ 明朝" w:eastAsia="ＭＳ 明朝"/>
          <w:color w:val="000000" w:themeColor="text1"/>
          <w:sz w:val="28"/>
        </w:rPr>
        <w:t>を変更する</w:t>
      </w:r>
      <w:r>
        <w:rPr>
          <w:rFonts w:hint="eastAsia" w:ascii="ＭＳ 明朝" w:hAnsi="ＭＳ 明朝" w:eastAsia="ＭＳ 明朝"/>
          <w:color w:val="000000" w:themeColor="text1"/>
          <w:sz w:val="28"/>
        </w:rPr>
        <w:t>場合や改修等を中止しようとする場合は、事業変更等承認申請書（様式第６号）を提出し、承認を受ける必要があります。</w:t>
      </w:r>
    </w:p>
    <w:p>
      <w:pPr>
        <w:pStyle w:val="0"/>
        <w:ind w:left="280" w:hanging="280" w:hanging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・要綱第１１条第３項に掲げる軽微な変更の場合は、承認は不要となりますが、工事完了前までに事業変更届（様式第８号）を提出してください。</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・改修</w:t>
      </w:r>
      <w:r>
        <w:rPr>
          <w:rFonts w:hint="default" w:ascii="ＭＳ 明朝" w:hAnsi="ＭＳ 明朝" w:eastAsia="ＭＳ 明朝"/>
          <w:color w:val="000000" w:themeColor="text1"/>
          <w:sz w:val="28"/>
        </w:rPr>
        <w:t>等に係るトラブル関して、</w:t>
      </w:r>
      <w:r>
        <w:rPr>
          <w:rFonts w:hint="eastAsia" w:ascii="ＭＳ 明朝" w:hAnsi="ＭＳ 明朝" w:eastAsia="ＭＳ 明朝"/>
          <w:color w:val="000000" w:themeColor="text1"/>
          <w:sz w:val="28"/>
        </w:rPr>
        <w:t>市では一切関与できません。</w:t>
      </w:r>
    </w:p>
    <w:p>
      <w:pPr>
        <w:pStyle w:val="0"/>
        <w:rPr>
          <w:rFonts w:hint="default" w:ascii="ＭＳ 明朝" w:hAnsi="ＭＳ 明朝" w:eastAsia="ＭＳ 明朝"/>
          <w:color w:val="000000" w:themeColor="text1"/>
          <w:sz w:val="28"/>
        </w:rPr>
      </w:pPr>
      <w:bookmarkStart w:id="0" w:name="_GoBack"/>
      <w:bookmarkEnd w:id="0"/>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９．補助金交付等の流れ</w:t>
      </w:r>
    </w:p>
    <w:tbl>
      <w:tblPr>
        <w:tblStyle w:val="29"/>
        <w:tblW w:w="8494" w:type="dxa"/>
        <w:jc w:val="center"/>
        <w:tblInd w:w="0" w:type="dxa"/>
        <w:tblLayout w:type="fixed"/>
        <w:tblLook w:firstRow="1" w:lastRow="0" w:firstColumn="1" w:lastColumn="0" w:noHBand="0" w:noVBand="1" w:val="04A0"/>
      </w:tblPr>
      <w:tblGrid>
        <w:gridCol w:w="4247"/>
        <w:gridCol w:w="4247"/>
      </w:tblGrid>
      <w:tr>
        <w:trPr/>
        <w:tc>
          <w:tcPr>
            <w:tcW w:w="4247" w:type="dxa"/>
            <w:shd w:val="clear" w:color="auto" w:themeFill="text2" w:themeFillTint="66" w:themeFillShade="FF"/>
            <w:vAlign w:val="center"/>
          </w:tcPr>
          <w:p>
            <w:pPr>
              <w:pStyle w:val="0"/>
              <w:jc w:val="center"/>
              <w:rPr>
                <w:rFonts w:hint="default" w:ascii="ＭＳ 明朝" w:hAnsi="ＭＳ 明朝" w:eastAsia="ＭＳ 明朝"/>
                <w:b w:val="1"/>
                <w:color w:val="000000" w:themeColor="text1"/>
                <w:sz w:val="28"/>
              </w:rPr>
            </w:pPr>
            <w:r>
              <w:rPr>
                <w:rFonts w:hint="eastAsia" w:ascii="ＭＳ 明朝" w:hAnsi="ＭＳ 明朝" w:eastAsia="ＭＳ 明朝"/>
                <w:b w:val="1"/>
                <w:color w:val="000000" w:themeColor="text1"/>
                <w:sz w:val="28"/>
              </w:rPr>
              <w:t>さくら市</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（都市整備課）</w:t>
            </w:r>
          </w:p>
        </w:tc>
        <w:tc>
          <w:tcPr>
            <w:tcW w:w="4247" w:type="dxa"/>
            <w:shd w:val="clear" w:color="auto" w:themeFill="text2" w:themeFillTint="66" w:themeFillShade="FF"/>
            <w:vAlign w:val="center"/>
          </w:tcPr>
          <w:p>
            <w:pPr>
              <w:pStyle w:val="0"/>
              <w:jc w:val="center"/>
              <w:rPr>
                <w:rFonts w:hint="default" w:ascii="ＭＳ 明朝" w:hAnsi="ＭＳ 明朝" w:eastAsia="ＭＳ 明朝"/>
                <w:b w:val="1"/>
                <w:color w:val="000000" w:themeColor="text1"/>
                <w:sz w:val="28"/>
              </w:rPr>
            </w:pPr>
            <w:r>
              <w:rPr>
                <w:rFonts w:hint="eastAsia" w:ascii="ＭＳ 明朝" w:hAnsi="ＭＳ 明朝" w:eastAsia="ＭＳ 明朝"/>
                <w:b w:val="1"/>
                <w:color w:val="000000" w:themeColor="text1"/>
                <w:sz w:val="28"/>
              </w:rPr>
              <w:t>申請者</w:t>
            </w:r>
          </w:p>
        </w:tc>
      </w:tr>
      <w:tr>
        <w:trPr>
          <w:trHeight w:val="871" w:hRule="atLeast"/>
        </w:trPr>
        <w:tc>
          <w:tcPr>
            <w:tcW w:w="4247" w:type="dxa"/>
            <w:vAlign w:val="center"/>
          </w:tcPr>
          <w:p>
            <w:pPr>
              <w:pStyle w:val="0"/>
              <w:jc w:val="center"/>
              <w:rPr>
                <w:rFonts w:hint="default" w:ascii="ＭＳ 明朝" w:hAnsi="ＭＳ 明朝" w:eastAsia="ＭＳ 明朝"/>
                <w:color w:val="000000" w:themeColor="text1"/>
                <w:sz w:val="28"/>
              </w:rPr>
            </w:pP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2" behindDoc="0" locked="0" layoutInCell="1" hidden="0" allowOverlap="1">
                      <wp:simplePos x="0" y="0"/>
                      <wp:positionH relativeFrom="column">
                        <wp:posOffset>1225550</wp:posOffset>
                      </wp:positionH>
                      <wp:positionV relativeFrom="paragraph">
                        <wp:posOffset>363220</wp:posOffset>
                      </wp:positionV>
                      <wp:extent cx="200025" cy="295275"/>
                      <wp:effectExtent l="1270" t="635" r="30480" b="10795"/>
                      <wp:wrapNone/>
                      <wp:docPr id="1026" name="下矢印 1"/>
                      <a:graphic xmlns:a="http://schemas.openxmlformats.org/drawingml/2006/main">
                        <a:graphicData uri="http://schemas.microsoft.com/office/word/2010/wordprocessingShape">
                          <wps:wsp>
                            <wps:cNvPr id="1026" name="下矢印 1"/>
                            <wps:cNvSpPr/>
                            <wps:spPr>
                              <a:xfrm>
                                <a:off x="0" y="0"/>
                                <a:ext cx="2000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style="mso-wrap-distance-right:9pt;mso-wrap-distance-bottom:0pt;margin-top:28.6pt;mso-position-vertical-relative:text;mso-position-horizontal-relative:text;position:absolute;height:23.25pt;mso-wrap-distance-top:0pt;width:15.75pt;mso-wrap-distance-left:9pt;margin-left:96.5pt;z-index:2;" o:spid="_x0000_s1026"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事前相談</w:t>
            </w:r>
          </w:p>
        </w:tc>
      </w:tr>
      <w:tr>
        <w:trPr>
          <w:trHeight w:val="854"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7" behindDoc="0" locked="0" layoutInCell="1" hidden="0" allowOverlap="1">
                      <wp:simplePos x="0" y="0"/>
                      <wp:positionH relativeFrom="column">
                        <wp:posOffset>1200150</wp:posOffset>
                      </wp:positionH>
                      <wp:positionV relativeFrom="paragraph">
                        <wp:posOffset>375920</wp:posOffset>
                      </wp:positionV>
                      <wp:extent cx="200025" cy="295275"/>
                      <wp:effectExtent l="1270" t="635" r="30480" b="10795"/>
                      <wp:wrapNone/>
                      <wp:docPr id="1027" name="下矢印 13"/>
                      <a:graphic xmlns:a="http://schemas.openxmlformats.org/drawingml/2006/main">
                        <a:graphicData uri="http://schemas.microsoft.com/office/word/2010/wordprocessingShape">
                          <wps:wsp>
                            <wps:cNvPr id="1027" name="下矢印 13"/>
                            <wps:cNvSpPr/>
                            <wps:spPr>
                              <a:xfrm>
                                <a:off x="0" y="0"/>
                                <a:ext cx="2000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style="mso-wrap-distance-right:9pt;mso-wrap-distance-bottom:0pt;margin-top:29.6pt;mso-position-vertical-relative:text;mso-position-horizontal-relative:text;position:absolute;height:23.25pt;mso-wrap-distance-top:0pt;width:15.75pt;mso-wrap-distance-left:9pt;margin-left:94.5pt;z-index:7;" o:spid="_x0000_s1027"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受付・審査</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3" behindDoc="0" locked="0" layoutInCell="1" hidden="0" allowOverlap="1">
                      <wp:simplePos x="0" y="0"/>
                      <wp:positionH relativeFrom="column">
                        <wp:posOffset>-469265</wp:posOffset>
                      </wp:positionH>
                      <wp:positionV relativeFrom="paragraph">
                        <wp:posOffset>196850</wp:posOffset>
                      </wp:positionV>
                      <wp:extent cx="819150" cy="161925"/>
                      <wp:effectExtent l="635" t="1270" r="29845" b="11430"/>
                      <wp:wrapNone/>
                      <wp:docPr id="1028" name="右矢印 11"/>
                      <a:graphic xmlns:a="http://schemas.openxmlformats.org/drawingml/2006/main">
                        <a:graphicData uri="http://schemas.microsoft.com/office/word/2010/wordprocessingShape">
                          <wps:wsp>
                            <wps:cNvPr id="1028" name="右矢印 11"/>
                            <wps:cNvSpPr/>
                            <wps:spPr>
                              <a:xfrm rot="10800000">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style="mso-wrap-distance-right:9pt;mso-wrap-distance-bottom:0pt;margin-top:15.5pt;mso-position-vertical-relative:text;mso-position-horizontal-relative:text;position:absolute;height:12.75pt;mso-wrap-distance-top:0pt;width:64.5pt;mso-wrap-distance-left:9pt;margin-left:-36.950000000000003pt;z-index:3;rotation:180;" o:spid="_x0000_s1028"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交付申請書</w:t>
            </w:r>
          </w:p>
        </w:tc>
      </w:tr>
      <w:tr>
        <w:trPr>
          <w:trHeight w:val="839"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交付決定通知書</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8" behindDoc="0" locked="0" layoutInCell="1" hidden="0" allowOverlap="1">
                      <wp:simplePos x="0" y="0"/>
                      <wp:positionH relativeFrom="column">
                        <wp:posOffset>1200150</wp:posOffset>
                      </wp:positionH>
                      <wp:positionV relativeFrom="paragraph">
                        <wp:posOffset>361950</wp:posOffset>
                      </wp:positionV>
                      <wp:extent cx="200025" cy="295275"/>
                      <wp:effectExtent l="1270" t="635" r="30480" b="10795"/>
                      <wp:wrapNone/>
                      <wp:docPr id="1029" name="下矢印 18"/>
                      <a:graphic xmlns:a="http://schemas.openxmlformats.org/drawingml/2006/main">
                        <a:graphicData uri="http://schemas.microsoft.com/office/word/2010/wordprocessingShape">
                          <wps:wsp>
                            <wps:cNvPr id="1029" name="下矢印 18"/>
                            <wps:cNvSpPr/>
                            <wps:spPr>
                              <a:xfrm>
                                <a:off x="0" y="0"/>
                                <a:ext cx="2000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 style="mso-wrap-distance-right:9pt;mso-wrap-distance-bottom:0pt;margin-top:28.5pt;mso-position-vertical-relative:text;mso-position-horizontal-relative:text;position:absolute;height:23.25pt;mso-wrap-distance-top:0pt;width:15.75pt;mso-wrap-distance-left:9pt;margin-left:94.5pt;z-index:8;" o:spid="_x0000_s1029"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mc:AlternateContent>
                <mc:Choice Requires="wps">
                  <w:drawing>
                    <wp:anchor distT="0" distB="0" distL="114300" distR="114300" simplePos="0" relativeHeight="5" behindDoc="0" locked="0" layoutInCell="1" hidden="0" allowOverlap="1">
                      <wp:simplePos x="0" y="0"/>
                      <wp:positionH relativeFrom="column">
                        <wp:posOffset>-436245</wp:posOffset>
                      </wp:positionH>
                      <wp:positionV relativeFrom="paragraph">
                        <wp:posOffset>152400</wp:posOffset>
                      </wp:positionV>
                      <wp:extent cx="819150" cy="161925"/>
                      <wp:effectExtent l="635" t="1270" r="29845" b="11430"/>
                      <wp:wrapNone/>
                      <wp:docPr id="1030" name="右矢印 16"/>
                      <a:graphic xmlns:a="http://schemas.openxmlformats.org/drawingml/2006/main">
                        <a:graphicData uri="http://schemas.microsoft.com/office/word/2010/wordprocessingShape">
                          <wps:wsp>
                            <wps:cNvPr id="1030" name="右矢印 16"/>
                            <wps:cNvSpPr/>
                            <wps:spPr>
                              <a:xfrm>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style="mso-wrap-distance-right:9pt;mso-wrap-distance-bottom:0pt;margin-top:12pt;mso-position-vertical-relative:text;mso-position-horizontal-relative:text;position:absolute;height:12.75pt;mso-wrap-distance-top:0pt;width:64.5pt;mso-wrap-distance-left:9pt;margin-left:-34.35pt;z-index:5;" o:spid="_x0000_s1030"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受領</w:t>
            </w:r>
          </w:p>
        </w:tc>
      </w:tr>
      <w:tr>
        <w:trPr/>
        <w:tc>
          <w:tcPr>
            <w:tcW w:w="4247" w:type="dxa"/>
            <w:vAlign w:val="center"/>
          </w:tcPr>
          <w:p>
            <w:pPr>
              <w:pStyle w:val="0"/>
              <w:jc w:val="center"/>
              <w:rPr>
                <w:rFonts w:hint="default" w:ascii="ＭＳ 明朝" w:hAnsi="ＭＳ 明朝" w:eastAsia="ＭＳ 明朝"/>
                <w:color w:val="000000" w:themeColor="text1"/>
                <w:sz w:val="28"/>
              </w:rPr>
            </w:pP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改修等着手</w:t>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※交付決定前の着手はできません。</w:t>
            </w:r>
          </w:p>
        </w:tc>
      </w:tr>
      <w:tr>
        <w:trPr>
          <w:trHeight w:val="880" w:hRule="atLeast"/>
        </w:trPr>
        <w:tc>
          <w:tcPr>
            <w:tcW w:w="4247" w:type="dxa"/>
            <w:vAlign w:val="center"/>
          </w:tcPr>
          <w:p>
            <w:pPr>
              <w:pStyle w:val="0"/>
              <w:jc w:val="center"/>
              <w:rPr>
                <w:rFonts w:hint="default" w:ascii="ＭＳ 明朝" w:hAnsi="ＭＳ 明朝" w:eastAsia="ＭＳ 明朝"/>
                <w:color w:val="000000" w:themeColor="text1"/>
                <w:sz w:val="28"/>
              </w:rPr>
            </w:pP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9" behindDoc="0" locked="0" layoutInCell="1" hidden="0" allowOverlap="1">
                      <wp:simplePos x="0" y="0"/>
                      <wp:positionH relativeFrom="column">
                        <wp:posOffset>1216660</wp:posOffset>
                      </wp:positionH>
                      <wp:positionV relativeFrom="paragraph">
                        <wp:posOffset>-59055</wp:posOffset>
                      </wp:positionV>
                      <wp:extent cx="171450" cy="171450"/>
                      <wp:effectExtent l="1270" t="635" r="30480" b="10795"/>
                      <wp:wrapNone/>
                      <wp:docPr id="1031" name="下矢印 19"/>
                      <a:graphic xmlns:a="http://schemas.openxmlformats.org/drawingml/2006/main">
                        <a:graphicData uri="http://schemas.microsoft.com/office/word/2010/wordprocessingShape">
                          <wps:wsp>
                            <wps:cNvPr id="1031" name="下矢印 19"/>
                            <wps:cNvSpPr/>
                            <wps:spPr>
                              <a:xfrm>
                                <a:off x="0" y="0"/>
                                <a:ext cx="171450"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style="mso-wrap-distance-right:9pt;mso-wrap-distance-bottom:0pt;margin-top:-4.6500000000000004pt;mso-position-vertical-relative:text;mso-position-horizontal-relative:text;position:absolute;height:13.5pt;mso-wrap-distance-top:0pt;width:13.5pt;mso-wrap-distance-left:9pt;margin-left:95.8pt;z-index:9;" o:spid="_x0000_s1031"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改修等完了</w:t>
            </w:r>
          </w:p>
        </w:tc>
      </w:tr>
      <w:tr>
        <w:trPr>
          <w:trHeight w:val="837"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11" behindDoc="0" locked="0" layoutInCell="1" hidden="0" allowOverlap="1">
                      <wp:simplePos x="0" y="0"/>
                      <wp:positionH relativeFrom="column">
                        <wp:posOffset>1190625</wp:posOffset>
                      </wp:positionH>
                      <wp:positionV relativeFrom="paragraph">
                        <wp:posOffset>404495</wp:posOffset>
                      </wp:positionV>
                      <wp:extent cx="180975" cy="304800"/>
                      <wp:effectExtent l="1270" t="635" r="30480" b="10795"/>
                      <wp:wrapNone/>
                      <wp:docPr id="1032" name="下矢印 21"/>
                      <a:graphic xmlns:a="http://schemas.openxmlformats.org/drawingml/2006/main">
                        <a:graphicData uri="http://schemas.microsoft.com/office/word/2010/wordprocessingShape">
                          <wps:wsp>
                            <wps:cNvPr id="1032" name="下矢印 21"/>
                            <wps:cNvSpPr/>
                            <wps:spPr>
                              <a:xfrm>
                                <a:off x="0" y="0"/>
                                <a:ext cx="1809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style="mso-wrap-distance-right:9pt;mso-wrap-distance-bottom:0pt;margin-top:31.85pt;mso-position-vertical-relative:text;mso-position-horizontal-relative:text;position:absolute;height:24pt;mso-wrap-distance-top:0pt;width:14.25pt;mso-wrap-distance-left:9pt;margin-left:93.75pt;z-index:11;" o:spid="_x0000_s1032"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受付・確認</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4" behindDoc="0" locked="0" layoutInCell="1" hidden="0" allowOverlap="1">
                      <wp:simplePos x="0" y="0"/>
                      <wp:positionH relativeFrom="column">
                        <wp:posOffset>-485775</wp:posOffset>
                      </wp:positionH>
                      <wp:positionV relativeFrom="paragraph">
                        <wp:posOffset>151765</wp:posOffset>
                      </wp:positionV>
                      <wp:extent cx="819150" cy="161925"/>
                      <wp:effectExtent l="635" t="1270" r="29845" b="11430"/>
                      <wp:wrapNone/>
                      <wp:docPr id="1033" name="右矢印 12"/>
                      <a:graphic xmlns:a="http://schemas.openxmlformats.org/drawingml/2006/main">
                        <a:graphicData uri="http://schemas.microsoft.com/office/word/2010/wordprocessingShape">
                          <wps:wsp>
                            <wps:cNvPr id="1033" name="右矢印 12"/>
                            <wps:cNvSpPr/>
                            <wps:spPr>
                              <a:xfrm rot="10800000">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style="mso-wrap-distance-right:9pt;mso-wrap-distance-bottom:0pt;margin-top:11.95pt;mso-position-vertical-relative:text;mso-position-horizontal-relative:text;position:absolute;height:12.75pt;mso-wrap-distance-top:0pt;width:64.5pt;mso-wrap-distance-left:9pt;margin-left:-38.25pt;z-index:4;rotation:180;" o:spid="_x0000_s1033"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mc:AlternateContent>
                <mc:Choice Requires="wps">
                  <w:drawing>
                    <wp:anchor distT="0" distB="0" distL="114300" distR="114300" simplePos="0" relativeHeight="10" behindDoc="0" locked="0" layoutInCell="1" hidden="0" allowOverlap="1">
                      <wp:simplePos x="0" y="0"/>
                      <wp:positionH relativeFrom="column">
                        <wp:posOffset>1207135</wp:posOffset>
                      </wp:positionH>
                      <wp:positionV relativeFrom="paragraph">
                        <wp:posOffset>-226695</wp:posOffset>
                      </wp:positionV>
                      <wp:extent cx="180975" cy="304800"/>
                      <wp:effectExtent l="1270" t="635" r="30480" b="10795"/>
                      <wp:wrapNone/>
                      <wp:docPr id="1034" name="下矢印 20"/>
                      <a:graphic xmlns:a="http://schemas.openxmlformats.org/drawingml/2006/main">
                        <a:graphicData uri="http://schemas.microsoft.com/office/word/2010/wordprocessingShape">
                          <wps:wsp>
                            <wps:cNvPr id="1034" name="下矢印 20"/>
                            <wps:cNvSpPr/>
                            <wps:spPr>
                              <a:xfrm>
                                <a:off x="0" y="0"/>
                                <a:ext cx="1809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style="mso-wrap-distance-right:9pt;mso-wrap-distance-bottom:0pt;margin-top:-17.850000000000001pt;mso-position-vertical-relative:text;mso-position-horizontal-relative:text;position:absolute;height:24pt;mso-wrap-distance-top:0pt;width:14.25pt;mso-wrap-distance-left:9pt;margin-left:95.05pt;z-index:10;" o:spid="_x0000_s1034"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実績報告書</w:t>
            </w:r>
          </w:p>
        </w:tc>
      </w:tr>
      <w:tr>
        <w:trPr>
          <w:trHeight w:val="1116"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6" behindDoc="0" locked="0" layoutInCell="1" hidden="0" allowOverlap="1">
                      <wp:simplePos x="0" y="0"/>
                      <wp:positionH relativeFrom="column">
                        <wp:posOffset>2286000</wp:posOffset>
                      </wp:positionH>
                      <wp:positionV relativeFrom="paragraph">
                        <wp:posOffset>165100</wp:posOffset>
                      </wp:positionV>
                      <wp:extent cx="819150" cy="161925"/>
                      <wp:effectExtent l="635" t="1270" r="29845" b="11430"/>
                      <wp:wrapNone/>
                      <wp:docPr id="1035" name="右矢印 17"/>
                      <a:graphic xmlns:a="http://schemas.openxmlformats.org/drawingml/2006/main">
                        <a:graphicData uri="http://schemas.microsoft.com/office/word/2010/wordprocessingShape">
                          <wps:wsp>
                            <wps:cNvPr id="1035" name="右矢印 17"/>
                            <wps:cNvSpPr/>
                            <wps:spPr>
                              <a:xfrm>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style="mso-wrap-distance-right:9pt;mso-wrap-distance-bottom:0pt;margin-top:13pt;mso-position-vertical-relative:text;mso-position-horizontal-relative:text;position:absolute;height:12.75pt;mso-wrap-distance-top:0pt;width:64.5pt;mso-wrap-distance-left:9pt;margin-left:180pt;z-index:6;" o:spid="_x0000_s1035"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額の確定通知書</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受領</w:t>
            </w:r>
          </w:p>
        </w:tc>
      </w:tr>
      <w:tr>
        <w:trPr>
          <w:trHeight w:val="1116"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補助金の交付</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14" behindDoc="0" locked="0" layoutInCell="1" hidden="0" allowOverlap="1">
                      <wp:simplePos x="0" y="0"/>
                      <wp:positionH relativeFrom="column">
                        <wp:posOffset>-419100</wp:posOffset>
                      </wp:positionH>
                      <wp:positionV relativeFrom="paragraph">
                        <wp:posOffset>135255</wp:posOffset>
                      </wp:positionV>
                      <wp:extent cx="819150" cy="161925"/>
                      <wp:effectExtent l="635" t="1270" r="29845" b="11430"/>
                      <wp:wrapNone/>
                      <wp:docPr id="1036" name="右矢印 2"/>
                      <a:graphic xmlns:a="http://schemas.openxmlformats.org/drawingml/2006/main">
                        <a:graphicData uri="http://schemas.microsoft.com/office/word/2010/wordprocessingShape">
                          <wps:wsp>
                            <wps:cNvPr id="1036" name="右矢印 2"/>
                            <wps:cNvSpPr/>
                            <wps:spPr>
                              <a:xfrm rot="10800000">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style="mso-wrap-distance-right:9pt;mso-wrap-distance-bottom:0pt;margin-top:10.65pt;mso-position-vertical-relative:text;mso-position-horizontal-relative:text;position:absolute;height:12.75pt;mso-wrap-distance-top:0pt;width:64.5pt;mso-wrap-distance-left:9pt;margin-left:-33pt;z-index:14;rotation:180;" o:spid="_x0000_s1036"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mc:AlternateContent>
                <mc:Choice Requires="wps">
                  <w:drawing>
                    <wp:anchor distT="0" distB="0" distL="114300" distR="114300" simplePos="0" relativeHeight="12" behindDoc="0" locked="0" layoutInCell="1" hidden="0" allowOverlap="1">
                      <wp:simplePos x="0" y="0"/>
                      <wp:positionH relativeFrom="column">
                        <wp:posOffset>1232535</wp:posOffset>
                      </wp:positionH>
                      <wp:positionV relativeFrom="paragraph">
                        <wp:posOffset>-226695</wp:posOffset>
                      </wp:positionV>
                      <wp:extent cx="180975" cy="304800"/>
                      <wp:effectExtent l="1270" t="635" r="30480" b="10795"/>
                      <wp:wrapNone/>
                      <wp:docPr id="1037" name="下矢印 22"/>
                      <a:graphic xmlns:a="http://schemas.openxmlformats.org/drawingml/2006/main">
                        <a:graphicData uri="http://schemas.microsoft.com/office/word/2010/wordprocessingShape">
                          <wps:wsp>
                            <wps:cNvPr id="1037" name="下矢印 22"/>
                            <wps:cNvSpPr/>
                            <wps:spPr>
                              <a:xfrm>
                                <a:off x="0" y="0"/>
                                <a:ext cx="1809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2" style="mso-wrap-distance-right:9pt;mso-wrap-distance-bottom:0pt;margin-top:-17.850000000000001pt;mso-position-vertical-relative:text;mso-position-horizontal-relative:text;position:absolute;height:24pt;mso-wrap-distance-top:0pt;width:14.25pt;mso-wrap-distance-left:9pt;margin-left:97.05pt;z-index:12;" o:spid="_x0000_s1037"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交付請求書</w:t>
            </w:r>
          </w:p>
        </w:tc>
      </w:tr>
      <w:tr>
        <w:trPr>
          <w:trHeight w:val="1116" w:hRule="atLeast"/>
        </w:trPr>
        <w:tc>
          <w:tcPr>
            <w:tcW w:w="4247" w:type="dxa"/>
            <w:vAlign w:val="center"/>
          </w:tcPr>
          <w:p>
            <w:pPr>
              <w:pStyle w:val="0"/>
              <w:jc w:val="center"/>
              <w:rPr>
                <w:rFonts w:hint="default" w:ascii="ＭＳ 明朝" w:hAnsi="ＭＳ 明朝" w:eastAsia="ＭＳ 明朝"/>
                <w:color w:val="000000" w:themeColor="text1"/>
                <w:sz w:val="28"/>
              </w:rPr>
            </w:pP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13" behindDoc="0" locked="0" layoutInCell="1" hidden="0" allowOverlap="1">
                      <wp:simplePos x="0" y="0"/>
                      <wp:positionH relativeFrom="column">
                        <wp:posOffset>-853440</wp:posOffset>
                      </wp:positionH>
                      <wp:positionV relativeFrom="paragraph">
                        <wp:posOffset>-170815</wp:posOffset>
                      </wp:positionV>
                      <wp:extent cx="1598930" cy="231140"/>
                      <wp:effectExtent l="0" t="114300" r="10795" b="156210"/>
                      <wp:wrapNone/>
                      <wp:docPr id="1038" name="右矢印 23"/>
                      <a:graphic xmlns:a="http://schemas.openxmlformats.org/drawingml/2006/main">
                        <a:graphicData uri="http://schemas.microsoft.com/office/word/2010/wordprocessingShape">
                          <wps:wsp>
                            <wps:cNvPr id="1038" name="右矢印 23"/>
                            <wps:cNvSpPr/>
                            <wps:spPr>
                              <a:xfrm rot="748456">
                                <a:off x="0" y="0"/>
                                <a:ext cx="1598930" cy="2311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style="mso-wrap-distance-right:9pt;mso-wrap-distance-bottom:0pt;margin-top:-13.45pt;mso-position-vertical-relative:text;mso-position-horizontal-relative:text;position:absolute;height:18.2pt;mso-wrap-distance-top:0pt;width:125.9pt;mso-wrap-distance-left:9pt;margin-left:-67.2pt;z-index:13;rotation:12;" o:spid="_x0000_s1038"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受領</w:t>
            </w:r>
          </w:p>
        </w:tc>
      </w:tr>
    </w:tbl>
    <w:p>
      <w:pPr>
        <w:pStyle w:val="0"/>
        <w:rPr>
          <w:rFonts w:hint="default"/>
        </w:rPr>
      </w:pPr>
    </w:p>
    <w:sectPr>
      <w:footerReference r:id="rId6" w:type="default"/>
      <w:pgSz w:w="11906" w:h="16838"/>
      <w:pgMar w:top="1701" w:right="1418" w:bottom="1418" w:left="1418" w:header="851" w:footer="992"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639401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- 8 -</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696F046"/>
    <w:lvl w:ilvl="0" w:tplc="26BEB3C4">
      <w:start w:val="1"/>
      <w:numFmt w:val="decimalFullWidth"/>
      <w:lvlText w:val="（%1）"/>
      <w:lvlJc w:val="left"/>
      <w:pPr>
        <w:ind w:left="885" w:hanging="88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1148</TotalTime>
  <Pages>10</Pages>
  <Words>5</Words>
  <Characters>2541</Characters>
  <Application>JUST Note</Application>
  <Lines>175</Lines>
  <Paragraphs>128</Paragraphs>
  <CharactersWithSpaces>2573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U6003</dc:creator>
  <cp:lastModifiedBy>Administrator</cp:lastModifiedBy>
  <cp:lastPrinted>2019-02-25T07:15:00Z</cp:lastPrinted>
  <dcterms:created xsi:type="dcterms:W3CDTF">2019-02-01T07:27:00Z</dcterms:created>
  <dcterms:modified xsi:type="dcterms:W3CDTF">2026-03-17T04:28:53Z</dcterms:modified>
  <cp:revision>34</cp:revision>
</cp:coreProperties>
</file>